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7F7" w:rsidRDefault="004D77F7" w:rsidP="004D77F7">
      <w:pPr>
        <w:autoSpaceDE w:val="0"/>
        <w:autoSpaceDN w:val="0"/>
        <w:adjustRightInd w:val="0"/>
        <w:spacing w:after="0" w:line="240" w:lineRule="auto"/>
        <w:outlineLvl w:val="0"/>
        <w:rPr>
          <w:rFonts w:ascii="PT Astra Serif" w:hAnsi="PT Astra Serif"/>
          <w:b/>
          <w:color w:val="444444"/>
          <w:sz w:val="24"/>
          <w:szCs w:val="24"/>
        </w:rPr>
      </w:pPr>
    </w:p>
    <w:p w:rsidR="00CB36F4" w:rsidRDefault="00CB36F4" w:rsidP="004D77F7">
      <w:pPr>
        <w:autoSpaceDE w:val="0"/>
        <w:autoSpaceDN w:val="0"/>
        <w:adjustRightInd w:val="0"/>
        <w:spacing w:after="0" w:line="240" w:lineRule="auto"/>
        <w:outlineLvl w:val="0"/>
        <w:rPr>
          <w:rFonts w:ascii="PT Astra Serif" w:hAnsi="PT Astra Serif"/>
          <w:b/>
          <w:color w:val="444444"/>
          <w:sz w:val="24"/>
          <w:szCs w:val="24"/>
        </w:rPr>
      </w:pPr>
    </w:p>
    <w:p w:rsidR="00CB36F4" w:rsidRDefault="00CB36F4" w:rsidP="004D77F7">
      <w:pPr>
        <w:autoSpaceDE w:val="0"/>
        <w:autoSpaceDN w:val="0"/>
        <w:adjustRightInd w:val="0"/>
        <w:spacing w:after="0" w:line="240" w:lineRule="auto"/>
        <w:outlineLvl w:val="0"/>
        <w:rPr>
          <w:rFonts w:ascii="PT Astra Serif" w:hAnsi="PT Astra Serif"/>
          <w:b/>
          <w:color w:val="444444"/>
          <w:sz w:val="24"/>
          <w:szCs w:val="24"/>
        </w:rPr>
      </w:pPr>
    </w:p>
    <w:p w:rsidR="00CB36F4" w:rsidRDefault="00CB36F4" w:rsidP="004D77F7">
      <w:pPr>
        <w:autoSpaceDE w:val="0"/>
        <w:autoSpaceDN w:val="0"/>
        <w:adjustRightInd w:val="0"/>
        <w:spacing w:after="0" w:line="240" w:lineRule="auto"/>
        <w:outlineLvl w:val="0"/>
        <w:rPr>
          <w:rFonts w:ascii="PT Astra Serif" w:hAnsi="PT Astra Serif"/>
          <w:b/>
          <w:color w:val="444444"/>
          <w:sz w:val="24"/>
          <w:szCs w:val="24"/>
        </w:rPr>
      </w:pPr>
    </w:p>
    <w:p w:rsidR="00CB36F4" w:rsidRDefault="00CB36F4" w:rsidP="004D77F7">
      <w:pPr>
        <w:autoSpaceDE w:val="0"/>
        <w:autoSpaceDN w:val="0"/>
        <w:adjustRightInd w:val="0"/>
        <w:spacing w:after="0" w:line="240" w:lineRule="auto"/>
        <w:outlineLvl w:val="0"/>
        <w:rPr>
          <w:rFonts w:ascii="PT Astra Serif" w:hAnsi="PT Astra Serif"/>
          <w:b/>
          <w:color w:val="444444"/>
          <w:sz w:val="24"/>
          <w:szCs w:val="24"/>
        </w:rPr>
      </w:pPr>
    </w:p>
    <w:p w:rsidR="00CB36F4" w:rsidRPr="004D77F7" w:rsidRDefault="00CB36F4" w:rsidP="004D77F7">
      <w:pPr>
        <w:autoSpaceDE w:val="0"/>
        <w:autoSpaceDN w:val="0"/>
        <w:adjustRightInd w:val="0"/>
        <w:spacing w:after="0" w:line="240" w:lineRule="auto"/>
        <w:outlineLvl w:val="0"/>
        <w:rPr>
          <w:rFonts w:ascii="PT Astra Serif" w:hAnsi="PT Astra Serif"/>
          <w:b/>
          <w:color w:val="444444"/>
          <w:sz w:val="24"/>
          <w:szCs w:val="24"/>
        </w:rPr>
      </w:pPr>
      <w:bookmarkStart w:id="0" w:name="_GoBack"/>
      <w:bookmarkEnd w:id="0"/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4D77F7">
        <w:rPr>
          <w:rFonts w:ascii="PT Astra Serif" w:hAnsi="PT Astra Serif"/>
          <w:b/>
          <w:sz w:val="24"/>
          <w:szCs w:val="24"/>
        </w:rPr>
        <w:t>Контрольный орган муниципального образования Кимовский район</w:t>
      </w: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4D77F7">
        <w:rPr>
          <w:rFonts w:ascii="PT Astra Serif" w:hAnsi="PT Astra Serif"/>
          <w:b/>
          <w:sz w:val="24"/>
          <w:szCs w:val="24"/>
        </w:rPr>
        <w:t>СТАНДАРТ ВНЕШНЕГО ФИНАНСОВОГО КОНТРОЛЯ</w:t>
      </w: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СФК-8</w:t>
      </w: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CB36F4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CB36F4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ПРОВЕДЕНИЕ АУДИТА В СФЕРЕ ЗАКУПОК</w:t>
      </w:r>
    </w:p>
    <w:p w:rsidR="004D77F7" w:rsidRPr="004D77F7" w:rsidRDefault="004D77F7" w:rsidP="00CB36F4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CB36F4" w:rsidRDefault="00CB36F4" w:rsidP="00CB36F4">
      <w:pPr>
        <w:spacing w:after="0" w:line="240" w:lineRule="auto"/>
        <w:jc w:val="center"/>
        <w:rPr>
          <w:rFonts w:ascii="PT Astra Serif" w:eastAsia="Times New Roman" w:hAnsi="PT Astra Serif"/>
        </w:rPr>
      </w:pPr>
      <w:r>
        <w:rPr>
          <w:rFonts w:ascii="PT Astra Serif" w:hAnsi="PT Astra Serif"/>
        </w:rPr>
        <w:t xml:space="preserve">(утвержден распоряжением Контрольного органа муниципального образования </w:t>
      </w:r>
    </w:p>
    <w:p w:rsidR="00CB36F4" w:rsidRDefault="00CB36F4" w:rsidP="00CB36F4">
      <w:pPr>
        <w:spacing w:after="0" w:line="240" w:lineRule="auto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Кимовский район от 30.12.2014 № 14, в редакции распоряжения от 29.12.2015 № 16, </w:t>
      </w:r>
    </w:p>
    <w:p w:rsidR="00CB36F4" w:rsidRDefault="00CB36F4" w:rsidP="00CB36F4">
      <w:pPr>
        <w:spacing w:after="0" w:line="240" w:lineRule="auto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19.06.2026 № 16)</w:t>
      </w:r>
    </w:p>
    <w:p w:rsidR="00CB36F4" w:rsidRDefault="00CB36F4" w:rsidP="00CB36F4">
      <w:pPr>
        <w:jc w:val="center"/>
        <w:rPr>
          <w:rFonts w:ascii="PT Astra Serif" w:hAnsi="PT Astra Serif" w:cs="Calibri"/>
          <w:lang w:eastAsia="en-US"/>
        </w:rPr>
      </w:pPr>
    </w:p>
    <w:p w:rsidR="00CB36F4" w:rsidRDefault="00CB36F4" w:rsidP="00CB36F4">
      <w:pPr>
        <w:jc w:val="center"/>
        <w:rPr>
          <w:rFonts w:ascii="PT Astra Serif" w:hAnsi="PT Astra Serif" w:cs="Times New Roman"/>
        </w:rPr>
      </w:pPr>
      <w:r>
        <w:rPr>
          <w:rFonts w:ascii="PT Astra Serif" w:hAnsi="PT Astra Serif"/>
        </w:rPr>
        <w:t>Вводится в действие с 19.06.2026 г.</w:t>
      </w: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4D77F7">
        <w:rPr>
          <w:rFonts w:ascii="PT Astra Serif" w:hAnsi="PT Astra Serif"/>
          <w:b/>
          <w:sz w:val="24"/>
          <w:szCs w:val="24"/>
        </w:rPr>
        <w:t xml:space="preserve"> </w:t>
      </w:r>
    </w:p>
    <w:p w:rsidR="004D77F7" w:rsidRP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Default="004D77F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DA4C4D" w:rsidRDefault="00DA4C4D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DA4C4D" w:rsidRDefault="00DA4C4D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DA4C4D" w:rsidRDefault="00DA4C4D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DA4C4D" w:rsidRDefault="00DA4C4D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DA4C4D" w:rsidRDefault="00DA4C4D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E24ED7" w:rsidRDefault="00E24ED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E24ED7" w:rsidRDefault="00E24ED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E24ED7" w:rsidRPr="004D77F7" w:rsidRDefault="00E24ED7" w:rsidP="004D77F7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4D77F7">
        <w:rPr>
          <w:rFonts w:ascii="PT Astra Serif" w:hAnsi="PT Astra Serif"/>
          <w:b/>
          <w:sz w:val="24"/>
          <w:szCs w:val="24"/>
        </w:rPr>
        <w:t>г. Кимовск Тульской области</w:t>
      </w:r>
    </w:p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4D77F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0432A3" w:rsidRDefault="004D77F7" w:rsidP="004D77F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D77F7">
        <w:rPr>
          <w:rFonts w:ascii="PT Astra Serif" w:hAnsi="PT Astra Serif" w:cs="Times New Roman"/>
          <w:b/>
          <w:sz w:val="24"/>
          <w:szCs w:val="24"/>
        </w:rPr>
        <w:lastRenderedPageBreak/>
        <w:t>Содержание</w:t>
      </w:r>
    </w:p>
    <w:p w:rsidR="004D77F7" w:rsidRDefault="004D77F7" w:rsidP="004D77F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1127"/>
      </w:tblGrid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D77F7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Общие положения ………………………………………………………………….</w:t>
            </w:r>
          </w:p>
          <w:p w:rsidR="004D77F7" w:rsidRP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A852EA" w:rsidRPr="004D77F7" w:rsidRDefault="00A852EA" w:rsidP="00A852E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 Цели и задачи аудита в сфере закупок ……………………………………………</w:t>
            </w:r>
          </w:p>
          <w:p w:rsidR="004D77F7" w:rsidRP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 Предмет и объекты аудита в сфере закупок ……………………………………...</w:t>
            </w:r>
          </w:p>
          <w:p w:rsidR="004D77F7" w:rsidRP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4. Порядок проведения аудита в сфере закупок ……………………………………</w:t>
            </w:r>
          </w:p>
          <w:p w:rsidR="004D77F7" w:rsidRP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5. Осуществление аудита в сфере закупок ………………………………………….</w:t>
            </w:r>
          </w:p>
          <w:p w:rsidR="004D77F7" w:rsidRP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6. Использование результатов аудита в сфере закупок …………………………….</w:t>
            </w:r>
          </w:p>
          <w:p w:rsidR="004D77F7" w:rsidRP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7. Обобщение и размещение информации о результатах аудита в сфере закупок.</w:t>
            </w:r>
          </w:p>
          <w:p w:rsidR="004D77F7" w:rsidRP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8. Контроль за реализацией результатов аудита в сфере закупок …………………</w:t>
            </w:r>
          </w:p>
          <w:p w:rsidR="004D77F7" w:rsidRP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Приложение № 1</w:t>
            </w:r>
            <w:r w:rsidR="00E24ED7">
              <w:rPr>
                <w:rFonts w:ascii="PT Astra Serif" w:hAnsi="PT Astra Serif" w:cs="Times New Roman"/>
                <w:sz w:val="24"/>
                <w:szCs w:val="24"/>
              </w:rPr>
              <w:t>. Примерный перечень вопросов и направлений для подготовки программы по проведению аудита в сфере закупок ………………….</w:t>
            </w:r>
          </w:p>
        </w:tc>
        <w:tc>
          <w:tcPr>
            <w:tcW w:w="1127" w:type="dxa"/>
          </w:tcPr>
          <w:p w:rsidR="00A852EA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4D77F7" w:rsidRPr="004D77F7" w:rsidTr="00A852EA">
        <w:tc>
          <w:tcPr>
            <w:tcW w:w="8500" w:type="dxa"/>
          </w:tcPr>
          <w:p w:rsidR="004D77F7" w:rsidRDefault="004D77F7" w:rsidP="004D77F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Приложение № 2</w:t>
            </w:r>
            <w:r w:rsidR="00E24ED7">
              <w:rPr>
                <w:rFonts w:ascii="PT Astra Serif" w:hAnsi="PT Astra Serif" w:cs="Times New Roman"/>
                <w:sz w:val="24"/>
                <w:szCs w:val="24"/>
              </w:rPr>
              <w:t>. Вопросы, рекомендуемые для анализа и оценки закупок при проведении аудита в сфере закупок …………………………………………………</w:t>
            </w:r>
          </w:p>
        </w:tc>
        <w:tc>
          <w:tcPr>
            <w:tcW w:w="1127" w:type="dxa"/>
          </w:tcPr>
          <w:p w:rsidR="00A852EA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D77F7" w:rsidRPr="004D77F7" w:rsidRDefault="00A852EA" w:rsidP="00A852E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</w:tr>
    </w:tbl>
    <w:p w:rsidR="004D77F7" w:rsidRPr="004D77F7" w:rsidRDefault="004D77F7" w:rsidP="004D77F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432A3" w:rsidRDefault="000432A3" w:rsidP="004D77F7">
      <w:pPr>
        <w:pStyle w:val="33"/>
        <w:tabs>
          <w:tab w:val="clear" w:pos="9627"/>
          <w:tab w:val="right" w:leader="dot" w:pos="9637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E24ED7" w:rsidRDefault="00E24ED7" w:rsidP="00E24ED7"/>
    <w:p w:rsidR="00E24ED7" w:rsidRDefault="00E24ED7" w:rsidP="00E24ED7"/>
    <w:p w:rsidR="00E24ED7" w:rsidRDefault="00E24ED7" w:rsidP="00E24ED7"/>
    <w:p w:rsidR="00E24ED7" w:rsidRDefault="00E24ED7" w:rsidP="00E24ED7"/>
    <w:p w:rsidR="00E24ED7" w:rsidRDefault="00E24ED7" w:rsidP="00E24ED7"/>
    <w:p w:rsidR="00E24ED7" w:rsidRDefault="00E24ED7" w:rsidP="00E24ED7"/>
    <w:p w:rsidR="00E24ED7" w:rsidRDefault="00E24ED7" w:rsidP="00E24ED7"/>
    <w:p w:rsidR="00E24ED7" w:rsidRDefault="00E24ED7" w:rsidP="00E24ED7"/>
    <w:p w:rsidR="00E24ED7" w:rsidRDefault="00E24ED7" w:rsidP="00E24ED7"/>
    <w:p w:rsidR="00E24ED7" w:rsidRDefault="00E24ED7" w:rsidP="00E24ED7"/>
    <w:p w:rsidR="00E24ED7" w:rsidRDefault="00E24ED7" w:rsidP="00E24ED7"/>
    <w:p w:rsidR="00DA4C4D" w:rsidRDefault="00DA4C4D" w:rsidP="00E24ED7"/>
    <w:p w:rsidR="00E24ED7" w:rsidRPr="00E24ED7" w:rsidRDefault="00E24ED7" w:rsidP="00E24ED7"/>
    <w:p w:rsidR="000432A3" w:rsidRPr="004D77F7" w:rsidRDefault="000432A3" w:rsidP="004D77F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0432A3" w:rsidRPr="004D77F7" w:rsidRDefault="000432A3" w:rsidP="004D77F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432A3" w:rsidRPr="004D77F7" w:rsidRDefault="000432A3" w:rsidP="004D77F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432A3" w:rsidRPr="004D77F7" w:rsidRDefault="000432A3" w:rsidP="004D77F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432A3" w:rsidRPr="004D77F7" w:rsidRDefault="000432A3" w:rsidP="00B86056">
      <w:pPr>
        <w:pStyle w:val="1"/>
        <w:numPr>
          <w:ilvl w:val="0"/>
          <w:numId w:val="20"/>
        </w:numPr>
        <w:spacing w:before="0" w:line="240" w:lineRule="auto"/>
        <w:ind w:left="0"/>
        <w:jc w:val="center"/>
        <w:rPr>
          <w:rStyle w:val="10"/>
          <w:rFonts w:ascii="PT Astra Serif" w:hAnsi="PT Astra Serif" w:cs="Times New Roman"/>
          <w:b/>
          <w:color w:val="auto"/>
          <w:sz w:val="24"/>
          <w:szCs w:val="24"/>
        </w:rPr>
      </w:pPr>
      <w:bookmarkStart w:id="1" w:name="_Toc59541920"/>
      <w:r w:rsidRPr="004D77F7">
        <w:rPr>
          <w:rStyle w:val="10"/>
          <w:rFonts w:ascii="PT Astra Serif" w:hAnsi="PT Astra Serif" w:cs="Times New Roman"/>
          <w:b/>
          <w:color w:val="auto"/>
          <w:sz w:val="24"/>
          <w:szCs w:val="24"/>
        </w:rPr>
        <w:lastRenderedPageBreak/>
        <w:t>Общие положения</w:t>
      </w:r>
      <w:bookmarkEnd w:id="1"/>
    </w:p>
    <w:p w:rsidR="000432A3" w:rsidRPr="004D77F7" w:rsidRDefault="000432A3" w:rsidP="004D77F7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4D7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1.1. Стандарт внешнего </w:t>
      </w:r>
      <w:r w:rsidR="00B86056">
        <w:rPr>
          <w:rFonts w:ascii="PT Astra Serif" w:hAnsi="PT Astra Serif" w:cs="Times New Roman"/>
          <w:sz w:val="24"/>
          <w:szCs w:val="24"/>
        </w:rPr>
        <w:t>муниципального</w:t>
      </w:r>
      <w:r w:rsidRPr="004D77F7">
        <w:rPr>
          <w:rFonts w:ascii="PT Astra Serif" w:hAnsi="PT Astra Serif" w:cs="Times New Roman"/>
          <w:sz w:val="24"/>
          <w:szCs w:val="24"/>
        </w:rPr>
        <w:t xml:space="preserve"> финансового аудита</w:t>
      </w:r>
      <w:r w:rsidR="00B86056">
        <w:rPr>
          <w:rFonts w:ascii="PT Astra Serif" w:hAnsi="PT Astra Serif" w:cs="Times New Roman"/>
          <w:sz w:val="24"/>
          <w:szCs w:val="24"/>
        </w:rPr>
        <w:t xml:space="preserve"> СФК-8</w:t>
      </w:r>
      <w:r w:rsidRPr="004D77F7">
        <w:rPr>
          <w:rFonts w:ascii="PT Astra Serif" w:hAnsi="PT Astra Serif" w:cs="Times New Roman"/>
          <w:sz w:val="24"/>
          <w:szCs w:val="24"/>
        </w:rPr>
        <w:t xml:space="preserve"> «Проведение аудита в сфере закупок» (далее – Стандарт) разработан в соответствии с Бюджетным кодексом Российской Федерации, Федеральным законом от 07.02.2011 № 6-ФЗ «Об общих принципах организации и деятельности контрольно-счетных органов субъектов Российской Федерации</w:t>
      </w:r>
      <w:r w:rsidR="00B86056">
        <w:rPr>
          <w:rFonts w:ascii="PT Astra Serif" w:hAnsi="PT Astra Serif" w:cs="Times New Roman"/>
          <w:sz w:val="24"/>
          <w:szCs w:val="24"/>
        </w:rPr>
        <w:t>, федеральных территорий</w:t>
      </w:r>
      <w:r w:rsidRPr="004D77F7">
        <w:rPr>
          <w:rFonts w:ascii="PT Astra Serif" w:hAnsi="PT Astra Serif" w:cs="Times New Roman"/>
          <w:sz w:val="24"/>
          <w:szCs w:val="24"/>
        </w:rPr>
        <w:t xml:space="preserve"> и муниципальных образований», Федеральным законом от 05.04.2013 №</w:t>
      </w:r>
      <w:r w:rsidRPr="004D77F7">
        <w:rPr>
          <w:rFonts w:ascii="PT Astra Serif" w:hAnsi="PT Astra Serif" w:cs="Times New Roman"/>
          <w:sz w:val="24"/>
          <w:szCs w:val="24"/>
          <w:lang w:val="en-US"/>
        </w:rPr>
        <w:t> </w:t>
      </w:r>
      <w:r w:rsidRPr="004D77F7">
        <w:rPr>
          <w:rFonts w:ascii="PT Astra Serif" w:hAnsi="PT Astra Serif" w:cs="Times New Roman"/>
          <w:sz w:val="24"/>
          <w:szCs w:val="24"/>
        </w:rPr>
        <w:t>44-ФЗ «О контрактной системе в сфере закупок товаров, работ, услуг для обеспечения государственных и муниципальных нужд» (далее – Федеральный закон №</w:t>
      </w:r>
      <w:r w:rsidR="00B86056">
        <w:rPr>
          <w:rFonts w:ascii="PT Astra Serif" w:hAnsi="PT Astra Serif" w:cs="Times New Roman"/>
          <w:sz w:val="24"/>
          <w:szCs w:val="24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</w:rPr>
        <w:t xml:space="preserve">44-ФЗ), </w:t>
      </w:r>
      <w:r w:rsidR="00B86056">
        <w:rPr>
          <w:rFonts w:ascii="PT Astra Serif" w:hAnsi="PT Astra Serif" w:cs="Times New Roman"/>
          <w:sz w:val="24"/>
          <w:szCs w:val="24"/>
        </w:rPr>
        <w:t xml:space="preserve">решением Собрания представителей муниципального образования Кимовский район от 21.10.2021 № 62-305 «Об утверждении Положения о Контрольном органе муниципального образования Кимовский район» </w:t>
      </w:r>
      <w:r w:rsidRPr="004D77F7">
        <w:rPr>
          <w:rFonts w:ascii="PT Astra Serif" w:hAnsi="PT Astra Serif" w:cs="Times New Roman"/>
          <w:sz w:val="24"/>
          <w:szCs w:val="24"/>
        </w:rPr>
        <w:t>(далее</w:t>
      </w:r>
      <w:r w:rsidR="00B86056">
        <w:rPr>
          <w:rFonts w:ascii="PT Astra Serif" w:hAnsi="PT Astra Serif" w:cs="Times New Roman"/>
          <w:sz w:val="24"/>
          <w:szCs w:val="24"/>
        </w:rPr>
        <w:t xml:space="preserve"> –</w:t>
      </w:r>
      <w:r w:rsidRPr="004D77F7">
        <w:rPr>
          <w:rFonts w:ascii="PT Astra Serif" w:hAnsi="PT Astra Serif" w:cs="Times New Roman"/>
          <w:sz w:val="24"/>
          <w:szCs w:val="24"/>
        </w:rPr>
        <w:t xml:space="preserve"> </w:t>
      </w:r>
      <w:r w:rsidR="00B86056">
        <w:rPr>
          <w:rFonts w:ascii="PT Astra Serif" w:hAnsi="PT Astra Serif" w:cs="Times New Roman"/>
          <w:sz w:val="24"/>
          <w:szCs w:val="24"/>
        </w:rPr>
        <w:t>Положение о Контрольном органе</w:t>
      </w:r>
      <w:r w:rsidRPr="004D77F7">
        <w:rPr>
          <w:rFonts w:ascii="PT Astra Serif" w:hAnsi="PT Astra Serif" w:cs="Times New Roman"/>
          <w:sz w:val="24"/>
          <w:szCs w:val="24"/>
        </w:rPr>
        <w:t>), Регламентом</w:t>
      </w:r>
      <w:r w:rsidR="00B86056">
        <w:rPr>
          <w:rFonts w:ascii="PT Astra Serif" w:hAnsi="PT Astra Serif" w:cs="Times New Roman"/>
          <w:sz w:val="24"/>
          <w:szCs w:val="24"/>
        </w:rPr>
        <w:t xml:space="preserve"> Контрольного органа муниципального образования Кимовский район, </w:t>
      </w:r>
      <w:r w:rsidRPr="004D77F7">
        <w:rPr>
          <w:rFonts w:ascii="PT Astra Serif" w:hAnsi="PT Astra Serif" w:cs="Times New Roman"/>
          <w:sz w:val="24"/>
          <w:szCs w:val="24"/>
        </w:rPr>
        <w:t>Общи</w:t>
      </w:r>
      <w:r w:rsidR="00C40A9D">
        <w:rPr>
          <w:rFonts w:ascii="PT Astra Serif" w:hAnsi="PT Astra Serif" w:cs="Times New Roman"/>
          <w:sz w:val="24"/>
          <w:szCs w:val="24"/>
        </w:rPr>
        <w:t>ми</w:t>
      </w:r>
      <w:r w:rsidRPr="004D77F7">
        <w:rPr>
          <w:rFonts w:ascii="PT Astra Serif" w:hAnsi="PT Astra Serif" w:cs="Times New Roman"/>
          <w:sz w:val="24"/>
          <w:szCs w:val="24"/>
        </w:rPr>
        <w:t xml:space="preserve"> требования</w:t>
      </w:r>
      <w:r w:rsidR="00C40A9D">
        <w:rPr>
          <w:rFonts w:ascii="PT Astra Serif" w:hAnsi="PT Astra Serif" w:cs="Times New Roman"/>
          <w:sz w:val="24"/>
          <w:szCs w:val="24"/>
        </w:rPr>
        <w:t>ми</w:t>
      </w:r>
      <w:r w:rsidRPr="004D77F7">
        <w:rPr>
          <w:rFonts w:ascii="PT Astra Serif" w:hAnsi="PT Astra Serif" w:cs="Times New Roman"/>
          <w:sz w:val="24"/>
          <w:szCs w:val="24"/>
        </w:rPr>
        <w:t xml:space="preserve"> к стандартам внешнего государственного и муниципального </w:t>
      </w:r>
      <w:r w:rsidR="00C40A9D">
        <w:rPr>
          <w:rFonts w:ascii="PT Astra Serif" w:hAnsi="PT Astra Serif" w:cs="Times New Roman"/>
          <w:sz w:val="24"/>
          <w:szCs w:val="24"/>
        </w:rPr>
        <w:t>аудита (</w:t>
      </w:r>
      <w:r w:rsidRPr="004D77F7">
        <w:rPr>
          <w:rFonts w:ascii="PT Astra Serif" w:hAnsi="PT Astra Serif" w:cs="Times New Roman"/>
          <w:sz w:val="24"/>
          <w:szCs w:val="24"/>
        </w:rPr>
        <w:t>контроля</w:t>
      </w:r>
      <w:r w:rsidR="00C40A9D">
        <w:rPr>
          <w:rFonts w:ascii="PT Astra Serif" w:hAnsi="PT Astra Serif" w:cs="Times New Roman"/>
          <w:sz w:val="24"/>
          <w:szCs w:val="24"/>
        </w:rPr>
        <w:t>)</w:t>
      </w:r>
      <w:r w:rsidRPr="004D77F7">
        <w:rPr>
          <w:rFonts w:ascii="PT Astra Serif" w:hAnsi="PT Astra Serif" w:cs="Times New Roman"/>
          <w:sz w:val="24"/>
          <w:szCs w:val="24"/>
        </w:rPr>
        <w:t xml:space="preserve">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</w:t>
      </w:r>
      <w:r w:rsidR="00C40A9D">
        <w:rPr>
          <w:rFonts w:ascii="PT Astra Serif" w:hAnsi="PT Astra Serif" w:cs="Times New Roman"/>
          <w:sz w:val="24"/>
          <w:szCs w:val="24"/>
        </w:rPr>
        <w:t xml:space="preserve">, утвержденными постановлением </w:t>
      </w:r>
      <w:r w:rsidRPr="004D77F7">
        <w:rPr>
          <w:rFonts w:ascii="PT Astra Serif" w:eastAsiaTheme="minorHAnsi" w:hAnsi="PT Astra Serif" w:cs="Times New Roman"/>
          <w:sz w:val="24"/>
          <w:szCs w:val="24"/>
          <w:lang w:eastAsia="en-US"/>
        </w:rPr>
        <w:t>Коллеги</w:t>
      </w:r>
      <w:r w:rsidR="00C40A9D">
        <w:rPr>
          <w:rFonts w:ascii="PT Astra Serif" w:eastAsiaTheme="minorHAnsi" w:hAnsi="PT Astra Serif" w:cs="Times New Roman"/>
          <w:sz w:val="24"/>
          <w:szCs w:val="24"/>
          <w:lang w:eastAsia="en-US"/>
        </w:rPr>
        <w:t>и</w:t>
      </w:r>
      <w:r w:rsidRPr="004D77F7">
        <w:rPr>
          <w:rFonts w:ascii="PT Astra Serif" w:eastAsiaTheme="minorHAnsi" w:hAnsi="PT Astra Serif" w:cs="Times New Roman"/>
          <w:sz w:val="24"/>
          <w:szCs w:val="24"/>
          <w:lang w:eastAsia="en-US"/>
        </w:rPr>
        <w:t xml:space="preserve"> Счетной палаты Р</w:t>
      </w:r>
      <w:r w:rsidR="00C40A9D">
        <w:rPr>
          <w:rFonts w:ascii="PT Astra Serif" w:eastAsiaTheme="minorHAnsi" w:hAnsi="PT Astra Serif" w:cs="Times New Roman"/>
          <w:sz w:val="24"/>
          <w:szCs w:val="24"/>
          <w:lang w:eastAsia="en-US"/>
        </w:rPr>
        <w:t xml:space="preserve">оссийской </w:t>
      </w:r>
      <w:r w:rsidRPr="004D77F7">
        <w:rPr>
          <w:rFonts w:ascii="PT Astra Serif" w:eastAsiaTheme="minorHAnsi" w:hAnsi="PT Astra Serif" w:cs="Times New Roman"/>
          <w:sz w:val="24"/>
          <w:szCs w:val="24"/>
          <w:lang w:eastAsia="en-US"/>
        </w:rPr>
        <w:t>Ф</w:t>
      </w:r>
      <w:r w:rsidR="00C40A9D">
        <w:rPr>
          <w:rFonts w:ascii="PT Astra Serif" w:eastAsiaTheme="minorHAnsi" w:hAnsi="PT Astra Serif" w:cs="Times New Roman"/>
          <w:sz w:val="24"/>
          <w:szCs w:val="24"/>
          <w:lang w:eastAsia="en-US"/>
        </w:rPr>
        <w:t xml:space="preserve">едерации от 29.03.2022 № 2ПК. </w:t>
      </w:r>
    </w:p>
    <w:p w:rsidR="000432A3" w:rsidRPr="004D77F7" w:rsidRDefault="000432A3" w:rsidP="004D77F7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/>
          <w:sz w:val="24"/>
          <w:szCs w:val="24"/>
        </w:rPr>
        <w:t xml:space="preserve">1.2. Стандарт определяет характеристики, правила и процедуры осуществления </w:t>
      </w:r>
      <w:r w:rsidR="00C40A9D">
        <w:rPr>
          <w:rFonts w:ascii="PT Astra Serif" w:hAnsi="PT Astra Serif"/>
          <w:sz w:val="24"/>
          <w:szCs w:val="24"/>
        </w:rPr>
        <w:t xml:space="preserve">Контрольным органом муниципального образования Кимовский район </w:t>
      </w:r>
      <w:r w:rsidRPr="004D77F7">
        <w:rPr>
          <w:rFonts w:ascii="PT Astra Serif" w:hAnsi="PT Astra Serif"/>
          <w:sz w:val="24"/>
          <w:szCs w:val="24"/>
        </w:rPr>
        <w:t xml:space="preserve">(далее </w:t>
      </w:r>
      <w:r w:rsidR="00C40A9D">
        <w:rPr>
          <w:rFonts w:ascii="PT Astra Serif" w:hAnsi="PT Astra Serif"/>
          <w:sz w:val="24"/>
          <w:szCs w:val="24"/>
        </w:rPr>
        <w:t>–</w:t>
      </w:r>
      <w:r w:rsidRPr="004D77F7">
        <w:rPr>
          <w:rFonts w:ascii="PT Astra Serif" w:hAnsi="PT Astra Serif"/>
          <w:sz w:val="24"/>
          <w:szCs w:val="24"/>
        </w:rPr>
        <w:t xml:space="preserve"> </w:t>
      </w:r>
      <w:r w:rsidR="00C40A9D">
        <w:rPr>
          <w:rFonts w:ascii="PT Astra Serif" w:hAnsi="PT Astra Serif"/>
          <w:sz w:val="24"/>
          <w:szCs w:val="24"/>
        </w:rPr>
        <w:t>Контрольный орган</w:t>
      </w:r>
      <w:r w:rsidRPr="004D77F7">
        <w:rPr>
          <w:rFonts w:ascii="PT Astra Serif" w:hAnsi="PT Astra Serif"/>
          <w:sz w:val="24"/>
          <w:szCs w:val="24"/>
        </w:rPr>
        <w:t>) аудита в сфере закупок товаров, работ и услуг, который в соответствии с Федеральным законом №</w:t>
      </w:r>
      <w:r w:rsidR="00C40A9D">
        <w:rPr>
          <w:rFonts w:ascii="PT Astra Serif" w:hAnsi="PT Astra Serif"/>
          <w:sz w:val="24"/>
          <w:szCs w:val="24"/>
        </w:rPr>
        <w:t xml:space="preserve"> </w:t>
      </w:r>
      <w:r w:rsidRPr="004D77F7">
        <w:rPr>
          <w:rFonts w:ascii="PT Astra Serif" w:hAnsi="PT Astra Serif"/>
          <w:sz w:val="24"/>
          <w:szCs w:val="24"/>
        </w:rPr>
        <w:t>44-ФЗ заключается в проверке, анализе и оценке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1.3. Общие требования к подготовке, проведению и использованию результатов контрольных и экспертно-аналитических мероприятий, установленные иными стандартами </w:t>
      </w:r>
      <w:r w:rsidR="00C40A9D">
        <w:rPr>
          <w:rFonts w:ascii="PT Astra Serif" w:hAnsi="PT Astra Serif" w:cs="Times New Roman"/>
          <w:sz w:val="24"/>
          <w:szCs w:val="24"/>
        </w:rPr>
        <w:t>Контрольного органа</w:t>
      </w:r>
      <w:r w:rsidRPr="004D77F7">
        <w:rPr>
          <w:rFonts w:ascii="PT Astra Serif" w:hAnsi="PT Astra Serif" w:cs="Times New Roman"/>
          <w:sz w:val="24"/>
          <w:szCs w:val="24"/>
        </w:rPr>
        <w:t xml:space="preserve">, применяются при осуществлении аудита в сфере закупок, если иное не установлено </w:t>
      </w:r>
      <w:r w:rsidR="00C40A9D">
        <w:rPr>
          <w:rFonts w:ascii="PT Astra Serif" w:hAnsi="PT Astra Serif" w:cs="Times New Roman"/>
          <w:sz w:val="24"/>
          <w:szCs w:val="24"/>
        </w:rPr>
        <w:t xml:space="preserve">настоящим </w:t>
      </w:r>
      <w:r w:rsidRPr="004D77F7">
        <w:rPr>
          <w:rFonts w:ascii="PT Astra Serif" w:hAnsi="PT Astra Serif" w:cs="Times New Roman"/>
          <w:sz w:val="24"/>
          <w:szCs w:val="24"/>
        </w:rPr>
        <w:t>Стандартом.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1.4. 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Задачами Стандарта являются: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- определение требований к содержанию аудита в сфере закупок;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- определение основных этапов и процедур проведения аудита в сфере закупок;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- определение порядка использования результатов аудита в сфере закупок; </w:t>
      </w:r>
    </w:p>
    <w:p w:rsidR="000432A3" w:rsidRPr="004D77F7" w:rsidRDefault="000432A3" w:rsidP="00C40A9D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- определение порядка формирования и размещения информации о результатах аудита в единой информационной системе в сфере закупок.</w:t>
      </w:r>
    </w:p>
    <w:p w:rsidR="000432A3" w:rsidRPr="004D77F7" w:rsidRDefault="000432A3" w:rsidP="00C40A9D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1.</w:t>
      </w:r>
      <w:r w:rsidR="00C40A9D">
        <w:rPr>
          <w:rFonts w:ascii="PT Astra Serif" w:hAnsi="PT Astra Serif" w:cs="Times New Roman"/>
          <w:sz w:val="24"/>
          <w:szCs w:val="24"/>
        </w:rPr>
        <w:t>5</w:t>
      </w:r>
      <w:r w:rsidRPr="004D77F7">
        <w:rPr>
          <w:rFonts w:ascii="PT Astra Serif" w:hAnsi="PT Astra Serif" w:cs="Times New Roman"/>
          <w:sz w:val="24"/>
          <w:szCs w:val="24"/>
        </w:rPr>
        <w:t>.</w:t>
      </w:r>
      <w:r w:rsidR="00C40A9D">
        <w:rPr>
          <w:rFonts w:ascii="PT Astra Serif" w:hAnsi="PT Astra Serif" w:cs="Times New Roman"/>
          <w:sz w:val="24"/>
          <w:szCs w:val="24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</w:rPr>
        <w:t>При проведении аудита в сфере закупок необходимо учитывать сроки вступления в силу отдельных положений Федерального закона №</w:t>
      </w:r>
      <w:r w:rsidR="00C40A9D">
        <w:rPr>
          <w:rFonts w:ascii="PT Astra Serif" w:hAnsi="PT Astra Serif" w:cs="Times New Roman"/>
          <w:sz w:val="24"/>
          <w:szCs w:val="24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</w:rPr>
        <w:t>44-ФЗ (ст. 112).</w:t>
      </w:r>
    </w:p>
    <w:p w:rsidR="000432A3" w:rsidRDefault="000432A3" w:rsidP="00C40A9D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1.</w:t>
      </w:r>
      <w:r w:rsidR="00C40A9D">
        <w:rPr>
          <w:rFonts w:ascii="PT Astra Serif" w:hAnsi="PT Astra Serif" w:cs="Times New Roman"/>
          <w:sz w:val="24"/>
          <w:szCs w:val="24"/>
        </w:rPr>
        <w:t>6</w:t>
      </w:r>
      <w:r w:rsidRPr="004D77F7">
        <w:rPr>
          <w:rFonts w:ascii="PT Astra Serif" w:hAnsi="PT Astra Serif" w:cs="Times New Roman"/>
          <w:sz w:val="24"/>
          <w:szCs w:val="24"/>
        </w:rPr>
        <w:t xml:space="preserve">. Решение вопросов, возникающих в ходе проведения аудита в сфере закупок и не урегулированных Регламентом </w:t>
      </w:r>
      <w:r w:rsidR="00C40A9D">
        <w:rPr>
          <w:rFonts w:ascii="PT Astra Serif" w:hAnsi="PT Astra Serif" w:cs="Times New Roman"/>
          <w:sz w:val="24"/>
          <w:szCs w:val="24"/>
        </w:rPr>
        <w:t>Контрольного органа,</w:t>
      </w:r>
      <w:r w:rsidRPr="004D77F7">
        <w:rPr>
          <w:rFonts w:ascii="PT Astra Serif" w:hAnsi="PT Astra Serif" w:cs="Times New Roman"/>
          <w:sz w:val="24"/>
          <w:szCs w:val="24"/>
        </w:rPr>
        <w:t xml:space="preserve"> </w:t>
      </w:r>
      <w:r w:rsidR="00C40A9D">
        <w:rPr>
          <w:rFonts w:ascii="PT Astra Serif" w:hAnsi="PT Astra Serif" w:cs="Times New Roman"/>
          <w:sz w:val="24"/>
          <w:szCs w:val="24"/>
        </w:rPr>
        <w:t>настоящим</w:t>
      </w:r>
      <w:r w:rsidRPr="004D77F7">
        <w:rPr>
          <w:rFonts w:ascii="PT Astra Serif" w:hAnsi="PT Astra Serif" w:cs="Times New Roman"/>
          <w:sz w:val="24"/>
          <w:szCs w:val="24"/>
        </w:rPr>
        <w:t xml:space="preserve"> Стандартом, осуществляется в соответствии с распоряжениями </w:t>
      </w:r>
      <w:r w:rsidR="00C40A9D">
        <w:rPr>
          <w:rFonts w:ascii="PT Astra Serif" w:hAnsi="PT Astra Serif" w:cs="Times New Roman"/>
          <w:sz w:val="24"/>
          <w:szCs w:val="24"/>
        </w:rPr>
        <w:t>Контрольного органа.</w:t>
      </w:r>
    </w:p>
    <w:p w:rsidR="00C40A9D" w:rsidRPr="004D77F7" w:rsidRDefault="00C40A9D" w:rsidP="00C40A9D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</w:p>
    <w:p w:rsidR="000432A3" w:rsidRDefault="000432A3" w:rsidP="00C40A9D">
      <w:pPr>
        <w:pStyle w:val="3"/>
        <w:numPr>
          <w:ilvl w:val="0"/>
          <w:numId w:val="20"/>
        </w:numPr>
        <w:spacing w:before="0" w:beforeAutospacing="0" w:after="0" w:afterAutospacing="0"/>
        <w:ind w:left="0" w:firstLine="709"/>
        <w:jc w:val="center"/>
        <w:rPr>
          <w:rFonts w:ascii="PT Astra Serif" w:hAnsi="PT Astra Serif"/>
          <w:sz w:val="24"/>
          <w:szCs w:val="24"/>
        </w:rPr>
      </w:pPr>
      <w:bookmarkStart w:id="2" w:name="_Toc59541921"/>
      <w:r w:rsidRPr="004D77F7">
        <w:rPr>
          <w:rFonts w:ascii="PT Astra Serif" w:hAnsi="PT Astra Serif"/>
          <w:sz w:val="24"/>
          <w:szCs w:val="24"/>
        </w:rPr>
        <w:t>Цели и задачи аудита в сфере закупок</w:t>
      </w:r>
      <w:bookmarkEnd w:id="2"/>
    </w:p>
    <w:p w:rsidR="00C40A9D" w:rsidRPr="004D77F7" w:rsidRDefault="00C40A9D" w:rsidP="00C40A9D">
      <w:pPr>
        <w:pStyle w:val="3"/>
        <w:spacing w:before="0" w:beforeAutospacing="0" w:after="0" w:afterAutospacing="0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C40A9D">
      <w:pPr>
        <w:pStyle w:val="a3"/>
        <w:widowControl w:val="0"/>
        <w:numPr>
          <w:ilvl w:val="1"/>
          <w:numId w:val="20"/>
        </w:numPr>
        <w:tabs>
          <w:tab w:val="left" w:pos="284"/>
        </w:tabs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Целью аудита в сфере закупок является осуществление анализа и оценки результатов закупок, достижения целей осуществления закупок</w:t>
      </w:r>
      <w:r w:rsidRPr="004D77F7">
        <w:rPr>
          <w:rFonts w:ascii="PT Astra Serif" w:hAnsi="PT Astra Serif" w:cs="Times New Roman"/>
          <w:sz w:val="24"/>
          <w:szCs w:val="24"/>
        </w:rPr>
        <w:t>.</w:t>
      </w:r>
    </w:p>
    <w:p w:rsidR="000432A3" w:rsidRPr="004D77F7" w:rsidRDefault="000432A3" w:rsidP="00C40A9D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2.2. Задачами аудита в сфере закупок являются:</w:t>
      </w:r>
    </w:p>
    <w:p w:rsidR="000432A3" w:rsidRPr="004D77F7" w:rsidRDefault="00C40A9D" w:rsidP="00C40A9D">
      <w:pPr>
        <w:pStyle w:val="a3"/>
        <w:widowControl w:val="0"/>
        <w:tabs>
          <w:tab w:val="left" w:pos="28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1) </w:t>
      </w:r>
      <w:r w:rsidR="000432A3" w:rsidRPr="004D77F7">
        <w:rPr>
          <w:rFonts w:ascii="PT Astra Serif" w:hAnsi="PT Astra Serif" w:cs="Times New Roman"/>
          <w:sz w:val="24"/>
          <w:szCs w:val="24"/>
          <w:lang w:eastAsia="en-US"/>
        </w:rPr>
        <w:t>Сбор, проверка, анализ и оценка информации о деятельности заказчиков по планируемым к заключению, заключенным и (или) исполненным контрактам, в том числе:</w:t>
      </w:r>
    </w:p>
    <w:p w:rsidR="000432A3" w:rsidRPr="004D77F7" w:rsidRDefault="00C40A9D" w:rsidP="00C40A9D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- </w:t>
      </w:r>
      <w:r w:rsidR="000432A3" w:rsidRPr="004D77F7">
        <w:rPr>
          <w:rFonts w:ascii="PT Astra Serif" w:hAnsi="PT Astra Serif" w:cs="Times New Roman"/>
          <w:sz w:val="24"/>
          <w:szCs w:val="24"/>
          <w:lang w:eastAsia="en-US"/>
        </w:rPr>
        <w:t>о соответствии действий (бездействий) заказчиков при осуществлении закупок нормативным правовым актам;</w:t>
      </w:r>
    </w:p>
    <w:p w:rsidR="000432A3" w:rsidRPr="004D77F7" w:rsidRDefault="00C40A9D" w:rsidP="00C40A9D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- </w:t>
      </w:r>
      <w:r w:rsidR="000432A3" w:rsidRPr="004D77F7">
        <w:rPr>
          <w:rFonts w:ascii="PT Astra Serif" w:hAnsi="PT Astra Serif" w:cs="Times New Roman"/>
          <w:sz w:val="24"/>
          <w:szCs w:val="24"/>
          <w:lang w:eastAsia="en-US"/>
        </w:rPr>
        <w:t>о соответствии объекта, цены и других характеристик закупок установленным нормативам и требованиям;</w:t>
      </w:r>
    </w:p>
    <w:p w:rsidR="000432A3" w:rsidRPr="004D77F7" w:rsidRDefault="00C40A9D" w:rsidP="00C40A9D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- </w:t>
      </w:r>
      <w:r w:rsidR="000432A3"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о планировании закупок, заключении контрактов и выполнении их условий в </w:t>
      </w:r>
      <w:r w:rsidR="000432A3" w:rsidRPr="004D77F7">
        <w:rPr>
          <w:rFonts w:ascii="PT Astra Serif" w:hAnsi="PT Astra Serif" w:cs="Times New Roman"/>
          <w:sz w:val="24"/>
          <w:szCs w:val="24"/>
          <w:lang w:eastAsia="en-US"/>
        </w:rPr>
        <w:lastRenderedPageBreak/>
        <w:t>установленные сроки;</w:t>
      </w:r>
    </w:p>
    <w:p w:rsidR="000432A3" w:rsidRPr="004D77F7" w:rsidRDefault="00C40A9D" w:rsidP="00C40A9D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- </w:t>
      </w:r>
      <w:r w:rsidR="000432A3" w:rsidRPr="004D77F7">
        <w:rPr>
          <w:rFonts w:ascii="PT Astra Serif" w:hAnsi="PT Astra Serif" w:cs="Times New Roman"/>
          <w:sz w:val="24"/>
          <w:szCs w:val="24"/>
          <w:lang w:eastAsia="en-US"/>
        </w:rPr>
        <w:t>о степени выполнения условий контрактов, достижении результатов и целей осуществления закупок;</w:t>
      </w:r>
    </w:p>
    <w:p w:rsidR="000432A3" w:rsidRPr="004D77F7" w:rsidRDefault="00C40A9D" w:rsidP="00C40A9D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- </w:t>
      </w:r>
      <w:r w:rsidR="000432A3" w:rsidRPr="004D77F7">
        <w:rPr>
          <w:rFonts w:ascii="PT Astra Serif" w:hAnsi="PT Astra Serif" w:cs="Times New Roman"/>
          <w:sz w:val="24"/>
          <w:szCs w:val="24"/>
          <w:lang w:eastAsia="en-US"/>
        </w:rPr>
        <w:t>о соотношении достигнутых результатов осуществления закупок и объема использованных средств;</w:t>
      </w:r>
    </w:p>
    <w:p w:rsidR="000432A3" w:rsidRPr="004D77F7" w:rsidRDefault="00C40A9D" w:rsidP="00C40A9D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0432A3" w:rsidRPr="004D77F7">
        <w:rPr>
          <w:rFonts w:ascii="PT Astra Serif" w:hAnsi="PT Astra Serif" w:cs="Times New Roman"/>
          <w:sz w:val="24"/>
          <w:szCs w:val="24"/>
        </w:rPr>
        <w:t>о соответствии объектов закупок целям деятельности, функциям и полномочиям заказчиков.</w:t>
      </w:r>
    </w:p>
    <w:p w:rsidR="000432A3" w:rsidRPr="00C40A9D" w:rsidRDefault="00C40A9D" w:rsidP="00C40A9D">
      <w:pPr>
        <w:widowControl w:val="0"/>
        <w:tabs>
          <w:tab w:val="num" w:pos="0"/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2) </w:t>
      </w:r>
      <w:r w:rsidR="000432A3" w:rsidRPr="00C40A9D">
        <w:rPr>
          <w:rFonts w:ascii="PT Astra Serif" w:hAnsi="PT Astra Serif" w:cs="Times New Roman"/>
          <w:sz w:val="24"/>
          <w:szCs w:val="24"/>
          <w:lang w:eastAsia="en-US"/>
        </w:rPr>
        <w:t>Анализ и оценка информации о системе управления контрактами (организационных структурах, функции которых связаны с планированием и осуществлением закупок, контролем в сфере закупок).</w:t>
      </w:r>
    </w:p>
    <w:p w:rsidR="000432A3" w:rsidRPr="00C40A9D" w:rsidRDefault="00C40A9D" w:rsidP="00C40A9D">
      <w:pPr>
        <w:widowControl w:val="0"/>
        <w:tabs>
          <w:tab w:val="num" w:pos="0"/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3) </w:t>
      </w:r>
      <w:r w:rsidR="000432A3" w:rsidRPr="00C40A9D">
        <w:rPr>
          <w:rFonts w:ascii="PT Astra Serif" w:hAnsi="PT Astra Serif" w:cs="Times New Roman"/>
          <w:sz w:val="24"/>
          <w:szCs w:val="24"/>
          <w:lang w:eastAsia="en-US"/>
        </w:rPr>
        <w:t>Установление причин и последствий выявленных отклонений, нарушений и недостатков, подготовка предложений по их устранению и предотвращению, а также по совершенствованию контрактной системы.</w:t>
      </w:r>
    </w:p>
    <w:p w:rsidR="000432A3" w:rsidRDefault="00C40A9D" w:rsidP="00C40A9D">
      <w:pPr>
        <w:widowControl w:val="0"/>
        <w:tabs>
          <w:tab w:val="num" w:pos="0"/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4) </w:t>
      </w:r>
      <w:r w:rsidR="000432A3" w:rsidRPr="00C40A9D">
        <w:rPr>
          <w:rFonts w:ascii="PT Astra Serif" w:hAnsi="PT Astra Serif" w:cs="Times New Roman"/>
          <w:sz w:val="24"/>
          <w:szCs w:val="24"/>
          <w:lang w:eastAsia="en-US"/>
        </w:rPr>
        <w:t>Сбор, анализ и систематизация информации об устранении установленных нарушений и недостатков, их причин и последствий, а также реализации предложений по совершенствованию контрактной системы.</w:t>
      </w:r>
    </w:p>
    <w:p w:rsidR="00C40A9D" w:rsidRPr="00C40A9D" w:rsidRDefault="00C40A9D" w:rsidP="00C40A9D">
      <w:pPr>
        <w:widowControl w:val="0"/>
        <w:tabs>
          <w:tab w:val="num" w:pos="0"/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en-US"/>
        </w:rPr>
        <w:t xml:space="preserve">  </w:t>
      </w:r>
    </w:p>
    <w:p w:rsidR="000432A3" w:rsidRDefault="000432A3" w:rsidP="00C40A9D">
      <w:pPr>
        <w:pStyle w:val="3"/>
        <w:tabs>
          <w:tab w:val="num" w:pos="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4"/>
          <w:szCs w:val="24"/>
        </w:rPr>
      </w:pPr>
      <w:bookmarkStart w:id="3" w:name="_Toc59541922"/>
      <w:r w:rsidRPr="004D77F7">
        <w:rPr>
          <w:rFonts w:ascii="PT Astra Serif" w:hAnsi="PT Astra Serif"/>
          <w:sz w:val="24"/>
          <w:szCs w:val="24"/>
        </w:rPr>
        <w:t>3.</w:t>
      </w:r>
      <w:r w:rsidR="00C40A9D">
        <w:rPr>
          <w:rFonts w:ascii="PT Astra Serif" w:hAnsi="PT Astra Serif"/>
          <w:sz w:val="24"/>
          <w:szCs w:val="24"/>
        </w:rPr>
        <w:t xml:space="preserve"> </w:t>
      </w:r>
      <w:r w:rsidRPr="004D77F7">
        <w:rPr>
          <w:rFonts w:ascii="PT Astra Serif" w:hAnsi="PT Astra Serif"/>
          <w:sz w:val="24"/>
          <w:szCs w:val="24"/>
        </w:rPr>
        <w:t>Предмет и объекты аудита в сфере закупок</w:t>
      </w:r>
      <w:bookmarkEnd w:id="3"/>
    </w:p>
    <w:p w:rsidR="00C40A9D" w:rsidRPr="004D77F7" w:rsidRDefault="00C40A9D" w:rsidP="00C40A9D">
      <w:pPr>
        <w:pStyle w:val="3"/>
        <w:tabs>
          <w:tab w:val="num" w:pos="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C40A9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  <w:r w:rsidRPr="004D77F7">
        <w:rPr>
          <w:rFonts w:ascii="PT Astra Serif" w:hAnsi="PT Astra Serif" w:cs="Times New Roman"/>
          <w:bCs/>
          <w:sz w:val="24"/>
          <w:szCs w:val="24"/>
        </w:rPr>
        <w:t xml:space="preserve">3.1. Предметом аудита в сфере закупок является деятельность заказчиков по использованию бюджетных и иных средств на закупки товаров, работ и услуг, осуществляемая в соответствии с </w:t>
      </w:r>
      <w:r w:rsidRPr="004D77F7">
        <w:rPr>
          <w:rFonts w:ascii="PT Astra Serif" w:hAnsi="PT Astra Serif" w:cs="Times New Roman"/>
          <w:sz w:val="24"/>
          <w:szCs w:val="24"/>
        </w:rPr>
        <w:t>Федеральным з</w:t>
      </w:r>
      <w:r w:rsidRPr="004D77F7">
        <w:rPr>
          <w:rFonts w:ascii="PT Astra Serif" w:hAnsi="PT Astra Serif" w:cs="Times New Roman"/>
          <w:bCs/>
          <w:sz w:val="24"/>
          <w:szCs w:val="24"/>
        </w:rPr>
        <w:t>аконом №</w:t>
      </w:r>
      <w:r w:rsidR="00C40A9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4D77F7">
        <w:rPr>
          <w:rFonts w:ascii="PT Astra Serif" w:hAnsi="PT Astra Serif" w:cs="Times New Roman"/>
          <w:bCs/>
          <w:sz w:val="24"/>
          <w:szCs w:val="24"/>
        </w:rPr>
        <w:t>44-ФЗ.</w:t>
      </w:r>
    </w:p>
    <w:p w:rsidR="000432A3" w:rsidRPr="004D77F7" w:rsidRDefault="000432A3" w:rsidP="00C40A9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3.2.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</w:rPr>
        <w:t xml:space="preserve">Объектами аудита в сфере закупок являются: </w:t>
      </w:r>
    </w:p>
    <w:p w:rsidR="000432A3" w:rsidRPr="004D77F7" w:rsidRDefault="000432A3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/>
          <w:sz w:val="24"/>
          <w:szCs w:val="24"/>
        </w:rPr>
        <w:t xml:space="preserve">- муниципальный орган (в том числе орган </w:t>
      </w:r>
      <w:r w:rsidR="00C40A9D">
        <w:rPr>
          <w:rFonts w:ascii="PT Astra Serif" w:hAnsi="PT Astra Serif"/>
          <w:sz w:val="24"/>
          <w:szCs w:val="24"/>
        </w:rPr>
        <w:t>местного самоуправления</w:t>
      </w:r>
      <w:r w:rsidRPr="004D77F7">
        <w:rPr>
          <w:rFonts w:ascii="PT Astra Serif" w:hAnsi="PT Astra Serif"/>
          <w:sz w:val="24"/>
          <w:szCs w:val="24"/>
        </w:rPr>
        <w:t>), муниципальное казенное уч</w:t>
      </w:r>
      <w:r w:rsidR="00C40A9D">
        <w:rPr>
          <w:rFonts w:ascii="PT Astra Serif" w:hAnsi="PT Astra Serif"/>
          <w:sz w:val="24"/>
          <w:szCs w:val="24"/>
        </w:rPr>
        <w:t xml:space="preserve">реждение, действующие от имени </w:t>
      </w:r>
      <w:r w:rsidRPr="004D77F7">
        <w:rPr>
          <w:rFonts w:ascii="PT Astra Serif" w:hAnsi="PT Astra Serif"/>
          <w:sz w:val="24"/>
          <w:szCs w:val="24"/>
        </w:rPr>
        <w:t>муниципального образования,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закупки;</w:t>
      </w:r>
    </w:p>
    <w:p w:rsidR="000432A3" w:rsidRPr="004D77F7" w:rsidRDefault="000432A3" w:rsidP="004D77F7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- бюджетные учреждения, осуществляющие закупки </w:t>
      </w:r>
      <w:r w:rsidRPr="004D77F7">
        <w:rPr>
          <w:rFonts w:ascii="PT Astra Serif" w:eastAsiaTheme="minorHAnsi" w:hAnsi="PT Astra Serif" w:cs="Times New Roman"/>
          <w:sz w:val="24"/>
          <w:szCs w:val="24"/>
          <w:lang w:eastAsia="en-US"/>
        </w:rPr>
        <w:t xml:space="preserve">за счет субсидий, предоставленных из </w:t>
      </w:r>
      <w:r w:rsidR="00EC5228">
        <w:rPr>
          <w:rFonts w:ascii="PT Astra Serif" w:eastAsiaTheme="minorHAnsi" w:hAnsi="PT Astra Serif" w:cs="Times New Roman"/>
          <w:sz w:val="24"/>
          <w:szCs w:val="24"/>
          <w:lang w:eastAsia="en-US"/>
        </w:rPr>
        <w:t>местного</w:t>
      </w:r>
      <w:r w:rsidRPr="004D77F7">
        <w:rPr>
          <w:rFonts w:ascii="PT Astra Serif" w:hAnsi="PT Astra Serif" w:cs="Times New Roman"/>
          <w:sz w:val="24"/>
          <w:szCs w:val="24"/>
        </w:rPr>
        <w:t xml:space="preserve"> </w:t>
      </w:r>
      <w:r w:rsidRPr="004D77F7">
        <w:rPr>
          <w:rFonts w:ascii="PT Astra Serif" w:eastAsiaTheme="minorHAnsi" w:hAnsi="PT Astra Serif" w:cs="Times New Roman"/>
          <w:sz w:val="24"/>
          <w:szCs w:val="24"/>
          <w:lang w:eastAsia="en-US"/>
        </w:rPr>
        <w:t>бюджета, и иных средств (с учетом особе</w:t>
      </w:r>
      <w:r w:rsidRPr="004D77F7">
        <w:rPr>
          <w:rFonts w:ascii="PT Astra Serif" w:hAnsi="PT Astra Serif" w:cs="Times New Roman"/>
          <w:sz w:val="24"/>
          <w:szCs w:val="24"/>
        </w:rPr>
        <w:t>нностей статьи 15 Федерального закона №</w:t>
      </w:r>
      <w:r w:rsidR="00EC5228">
        <w:rPr>
          <w:rFonts w:ascii="PT Astra Serif" w:hAnsi="PT Astra Serif" w:cs="Times New Roman"/>
          <w:sz w:val="24"/>
          <w:szCs w:val="24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</w:rPr>
        <w:t>44-ФЗ</w:t>
      </w:r>
      <w:r w:rsidRPr="004D77F7">
        <w:rPr>
          <w:rFonts w:ascii="PT Astra Serif" w:eastAsiaTheme="minorHAnsi" w:hAnsi="PT Astra Serif" w:cs="Times New Roman"/>
          <w:sz w:val="24"/>
          <w:szCs w:val="24"/>
          <w:lang w:eastAsia="en-US"/>
        </w:rPr>
        <w:t>);</w:t>
      </w:r>
    </w:p>
    <w:p w:rsidR="000432A3" w:rsidRPr="004D77F7" w:rsidRDefault="000432A3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/>
          <w:sz w:val="24"/>
          <w:szCs w:val="24"/>
        </w:rPr>
        <w:t>- </w:t>
      </w:r>
      <w:r w:rsidR="00EC5228">
        <w:rPr>
          <w:rFonts w:ascii="PT Astra Serif" w:hAnsi="PT Astra Serif"/>
          <w:sz w:val="24"/>
          <w:szCs w:val="24"/>
        </w:rPr>
        <w:t>муниципальные</w:t>
      </w:r>
      <w:r w:rsidRPr="004D77F7">
        <w:rPr>
          <w:rFonts w:ascii="PT Astra Serif" w:hAnsi="PT Astra Serif"/>
          <w:sz w:val="24"/>
          <w:szCs w:val="24"/>
        </w:rPr>
        <w:t xml:space="preserve"> унитарные предприятия при осуществлении капитальных вложений за счет бюджетных средств в объекты </w:t>
      </w:r>
      <w:r w:rsidR="00EC5228">
        <w:rPr>
          <w:rFonts w:ascii="PT Astra Serif" w:hAnsi="PT Astra Serif"/>
          <w:sz w:val="24"/>
          <w:szCs w:val="24"/>
        </w:rPr>
        <w:t>муниципальной</w:t>
      </w:r>
      <w:r w:rsidRPr="004D77F7">
        <w:rPr>
          <w:rFonts w:ascii="PT Astra Serif" w:hAnsi="PT Astra Serif"/>
          <w:sz w:val="24"/>
          <w:szCs w:val="24"/>
        </w:rPr>
        <w:t xml:space="preserve"> собственности (при планировании и осуществлении ими закупок);</w:t>
      </w:r>
    </w:p>
    <w:p w:rsidR="000432A3" w:rsidRPr="004D77F7" w:rsidRDefault="000432A3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/>
          <w:sz w:val="24"/>
          <w:szCs w:val="24"/>
        </w:rPr>
        <w:t xml:space="preserve">- юридические лица, не являющиеся </w:t>
      </w:r>
      <w:r w:rsidR="00EC5228">
        <w:rPr>
          <w:rFonts w:ascii="PT Astra Serif" w:hAnsi="PT Astra Serif"/>
          <w:sz w:val="24"/>
          <w:szCs w:val="24"/>
        </w:rPr>
        <w:t>муниципальными</w:t>
      </w:r>
      <w:r w:rsidRPr="004D77F7">
        <w:rPr>
          <w:rFonts w:ascii="PT Astra Serif" w:hAnsi="PT Astra Serif"/>
          <w:sz w:val="24"/>
          <w:szCs w:val="24"/>
        </w:rPr>
        <w:t xml:space="preserve"> учреждениями, </w:t>
      </w:r>
      <w:r w:rsidR="00EC5228">
        <w:rPr>
          <w:rFonts w:ascii="PT Astra Serif" w:hAnsi="PT Astra Serif"/>
          <w:sz w:val="24"/>
          <w:szCs w:val="24"/>
        </w:rPr>
        <w:t>муниципальными</w:t>
      </w:r>
      <w:r w:rsidRPr="004D77F7">
        <w:rPr>
          <w:rFonts w:ascii="PT Astra Serif" w:hAnsi="PT Astra Serif"/>
          <w:sz w:val="24"/>
          <w:szCs w:val="24"/>
        </w:rPr>
        <w:t xml:space="preserve"> унитарными предприятиями, в случае реализации инвестиционных проектов по строительству, реконструкции и техническому перевооружению объектов капитального строительства за счет бюджетных инвестиций (в случаях и в пределах, которые определены в соответствии с бюджетным законодательством Российской Федерации в рамках договоров об участии </w:t>
      </w:r>
      <w:r w:rsidR="00EC5228">
        <w:rPr>
          <w:rFonts w:ascii="PT Astra Serif" w:hAnsi="PT Astra Serif"/>
          <w:sz w:val="24"/>
          <w:szCs w:val="24"/>
        </w:rPr>
        <w:t>муниципального образования</w:t>
      </w:r>
      <w:r w:rsidRPr="004D77F7">
        <w:rPr>
          <w:rFonts w:ascii="PT Astra Serif" w:hAnsi="PT Astra Serif"/>
          <w:sz w:val="24"/>
          <w:szCs w:val="24"/>
        </w:rPr>
        <w:t xml:space="preserve"> в собственности субъекта инвестиций);</w:t>
      </w:r>
    </w:p>
    <w:p w:rsidR="000432A3" w:rsidRPr="004D77F7" w:rsidRDefault="000432A3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/>
          <w:sz w:val="24"/>
          <w:szCs w:val="24"/>
        </w:rPr>
        <w:t xml:space="preserve">- бюджетные учреждения, автономные учреждения, </w:t>
      </w:r>
      <w:r w:rsidR="00EC5228">
        <w:rPr>
          <w:rFonts w:ascii="PT Astra Serif" w:hAnsi="PT Astra Serif"/>
          <w:sz w:val="24"/>
          <w:szCs w:val="24"/>
        </w:rPr>
        <w:t>муниципальные</w:t>
      </w:r>
      <w:r w:rsidRPr="004D77F7">
        <w:rPr>
          <w:rFonts w:ascii="PT Astra Serif" w:hAnsi="PT Astra Serif"/>
          <w:sz w:val="24"/>
          <w:szCs w:val="24"/>
        </w:rPr>
        <w:t xml:space="preserve"> унитарные предприятия, которым в соответствии с бюджетным законодательством органы</w:t>
      </w:r>
      <w:r w:rsidR="00EC5228">
        <w:rPr>
          <w:rFonts w:ascii="PT Astra Serif" w:hAnsi="PT Astra Serif"/>
          <w:sz w:val="24"/>
          <w:szCs w:val="24"/>
        </w:rPr>
        <w:t xml:space="preserve"> местного самоуправления</w:t>
      </w:r>
      <w:r w:rsidRPr="004D77F7">
        <w:rPr>
          <w:rFonts w:ascii="PT Astra Serif" w:hAnsi="PT Astra Serif"/>
          <w:sz w:val="24"/>
          <w:szCs w:val="24"/>
        </w:rPr>
        <w:t>, являющиеся заказчиками, передали свои полномочия по осуществлению закупок;</w:t>
      </w:r>
    </w:p>
    <w:p w:rsidR="000432A3" w:rsidRDefault="000432A3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/>
          <w:sz w:val="24"/>
          <w:szCs w:val="24"/>
        </w:rPr>
        <w:t xml:space="preserve">- уполномоченные органы (учреждения), получатели товаров, работ, услуг по муниципальному контракту, на которые распространяются полномочия </w:t>
      </w:r>
      <w:r w:rsidR="00EC5228">
        <w:rPr>
          <w:rFonts w:ascii="PT Astra Serif" w:hAnsi="PT Astra Serif"/>
          <w:sz w:val="24"/>
          <w:szCs w:val="24"/>
        </w:rPr>
        <w:t>Контрольного органа, у</w:t>
      </w:r>
      <w:r w:rsidRPr="004D77F7">
        <w:rPr>
          <w:rFonts w:ascii="PT Astra Serif" w:hAnsi="PT Astra Serif"/>
          <w:sz w:val="24"/>
          <w:szCs w:val="24"/>
        </w:rPr>
        <w:t>становленные Бюджетным кодексом Российской Федерации, ст</w:t>
      </w:r>
      <w:r w:rsidR="00EC5228">
        <w:rPr>
          <w:rFonts w:ascii="PT Astra Serif" w:hAnsi="PT Astra Serif"/>
          <w:sz w:val="24"/>
          <w:szCs w:val="24"/>
        </w:rPr>
        <w:t>атьей 9 Положения о Контрольном органе</w:t>
      </w:r>
      <w:r w:rsidRPr="004D77F7">
        <w:rPr>
          <w:rFonts w:ascii="PT Astra Serif" w:hAnsi="PT Astra Serif"/>
          <w:sz w:val="24"/>
          <w:szCs w:val="24"/>
        </w:rPr>
        <w:t>.</w:t>
      </w:r>
    </w:p>
    <w:p w:rsidR="00DA4C4D" w:rsidRDefault="00DA4C4D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</w:p>
    <w:p w:rsidR="00DA4C4D" w:rsidRDefault="00DA4C4D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</w:p>
    <w:p w:rsidR="00DA4C4D" w:rsidRDefault="00DA4C4D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</w:p>
    <w:p w:rsidR="00DA4C4D" w:rsidRPr="004D77F7" w:rsidRDefault="00DA4C4D" w:rsidP="004D77F7">
      <w:pPr>
        <w:pStyle w:val="ConsPlusNormal"/>
        <w:tabs>
          <w:tab w:val="num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EC5228">
      <w:pPr>
        <w:pStyle w:val="ConsPlusNormal"/>
        <w:tabs>
          <w:tab w:val="num" w:pos="0"/>
        </w:tabs>
        <w:jc w:val="both"/>
        <w:rPr>
          <w:rFonts w:ascii="PT Astra Serif" w:hAnsi="PT Astra Serif"/>
          <w:sz w:val="24"/>
          <w:szCs w:val="24"/>
        </w:rPr>
      </w:pPr>
    </w:p>
    <w:p w:rsidR="000432A3" w:rsidRDefault="000432A3" w:rsidP="00EC5228">
      <w:pPr>
        <w:pStyle w:val="3"/>
        <w:spacing w:before="0" w:beforeAutospacing="0" w:after="0" w:afterAutospacing="0"/>
        <w:jc w:val="center"/>
        <w:rPr>
          <w:rFonts w:ascii="PT Astra Serif" w:hAnsi="PT Astra Serif"/>
          <w:sz w:val="24"/>
          <w:szCs w:val="24"/>
        </w:rPr>
      </w:pPr>
      <w:bookmarkStart w:id="4" w:name="_Toc59541923"/>
      <w:r w:rsidRPr="004D77F7">
        <w:rPr>
          <w:rFonts w:ascii="PT Astra Serif" w:hAnsi="PT Astra Serif"/>
          <w:sz w:val="24"/>
          <w:szCs w:val="24"/>
        </w:rPr>
        <w:lastRenderedPageBreak/>
        <w:t>4.</w:t>
      </w:r>
      <w:r w:rsidR="005B25C7" w:rsidRPr="004D77F7">
        <w:rPr>
          <w:rFonts w:ascii="PT Astra Serif" w:hAnsi="PT Astra Serif"/>
          <w:sz w:val="24"/>
          <w:szCs w:val="24"/>
        </w:rPr>
        <w:t xml:space="preserve"> </w:t>
      </w:r>
      <w:r w:rsidRPr="004D77F7">
        <w:rPr>
          <w:rFonts w:ascii="PT Astra Serif" w:hAnsi="PT Astra Serif"/>
          <w:sz w:val="24"/>
          <w:szCs w:val="24"/>
        </w:rPr>
        <w:t>Порядок проведения аудита в сфере закупок</w:t>
      </w:r>
      <w:bookmarkEnd w:id="4"/>
    </w:p>
    <w:p w:rsidR="00EC5228" w:rsidRPr="004D77F7" w:rsidRDefault="00EC5228" w:rsidP="00EC5228">
      <w:pPr>
        <w:pStyle w:val="3"/>
        <w:spacing w:before="0" w:beforeAutospacing="0" w:after="0" w:afterAutospacing="0"/>
        <w:jc w:val="center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4.1. Планирование аудита в сфере закупок осуществляется в ходе подготовки годового плана работы </w:t>
      </w:r>
      <w:r w:rsidR="00EC5228">
        <w:rPr>
          <w:rFonts w:ascii="PT Astra Serif" w:hAnsi="PT Astra Serif" w:cs="Times New Roman"/>
          <w:sz w:val="24"/>
          <w:szCs w:val="24"/>
        </w:rPr>
        <w:t>Контрольного органа</w:t>
      </w:r>
      <w:r w:rsidRPr="004D77F7">
        <w:rPr>
          <w:rFonts w:ascii="PT Astra Serif" w:hAnsi="PT Astra Serif" w:cs="Times New Roman"/>
          <w:sz w:val="24"/>
          <w:szCs w:val="24"/>
        </w:rPr>
        <w:t>. Аудит в сфере закупок может включаться в годовой план работы в качестве отдельного экспертно-аналитического мероприятия.</w:t>
      </w: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4.2. Аудит в сфере закупок может осуществляться в ходе иных контрольных или экспертно-аналитических мероприятий. При проведении аудита в сфере закупок в рамках контрольного или экспертно-аналитического мероприятия, вопросы по аудиту включаются в программу проведения контрольного или экспертно-аналитического мероприятия.</w:t>
      </w: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4.3. Основными источниками информации для аудита в сфере закупок являются общедоступные документы (данные) из единой информационной системы в сфере закупок (официальный сайт zakupki.gov.ru), региональной информационной системы (</w:t>
      </w:r>
      <w:proofErr w:type="spellStart"/>
      <w:r w:rsidRPr="004D77F7">
        <w:rPr>
          <w:rFonts w:ascii="PT Astra Serif" w:hAnsi="PT Astra Serif" w:cs="Times New Roman"/>
          <w:sz w:val="24"/>
          <w:szCs w:val="24"/>
          <w:lang w:val="en-US"/>
        </w:rPr>
        <w:t>zakupki</w:t>
      </w:r>
      <w:proofErr w:type="spellEnd"/>
      <w:r w:rsidRPr="004D77F7">
        <w:rPr>
          <w:rFonts w:ascii="PT Astra Serif" w:hAnsi="PT Astra Serif" w:cs="Times New Roman"/>
          <w:sz w:val="24"/>
          <w:szCs w:val="24"/>
        </w:rPr>
        <w:t>.</w:t>
      </w:r>
      <w:proofErr w:type="spellStart"/>
      <w:r w:rsidRPr="004D77F7">
        <w:rPr>
          <w:rFonts w:ascii="PT Astra Serif" w:hAnsi="PT Astra Serif" w:cs="Times New Roman"/>
          <w:sz w:val="24"/>
          <w:szCs w:val="24"/>
          <w:lang w:val="en-US"/>
        </w:rPr>
        <w:t>tularegion</w:t>
      </w:r>
      <w:proofErr w:type="spellEnd"/>
      <w:r w:rsidRPr="004D77F7">
        <w:rPr>
          <w:rFonts w:ascii="PT Astra Serif" w:hAnsi="PT Astra Serif" w:cs="Times New Roman"/>
          <w:sz w:val="24"/>
          <w:szCs w:val="24"/>
        </w:rPr>
        <w:t>.</w:t>
      </w:r>
      <w:proofErr w:type="spellStart"/>
      <w:r w:rsidRPr="004D77F7">
        <w:rPr>
          <w:rFonts w:ascii="PT Astra Serif" w:hAnsi="PT Astra Serif" w:cs="Times New Roman"/>
          <w:sz w:val="24"/>
          <w:szCs w:val="24"/>
          <w:lang w:val="en-US"/>
        </w:rPr>
        <w:t>ru</w:t>
      </w:r>
      <w:proofErr w:type="spellEnd"/>
      <w:r w:rsidRPr="004D77F7">
        <w:rPr>
          <w:rFonts w:ascii="PT Astra Serif" w:hAnsi="PT Astra Serif" w:cs="Times New Roman"/>
          <w:sz w:val="24"/>
          <w:szCs w:val="24"/>
        </w:rPr>
        <w:t xml:space="preserve">), сборника и базы данных государственной статистической отчетности, сведений с электронных площадок </w:t>
      </w:r>
      <w:proofErr w:type="gramStart"/>
      <w:r w:rsidRPr="004D77F7">
        <w:rPr>
          <w:rFonts w:ascii="PT Astra Serif" w:hAnsi="PT Astra Serif" w:cs="Times New Roman"/>
          <w:sz w:val="24"/>
          <w:szCs w:val="24"/>
        </w:rPr>
        <w:t>( сайтов</w:t>
      </w:r>
      <w:proofErr w:type="gramEnd"/>
      <w:r w:rsidRPr="004D77F7">
        <w:rPr>
          <w:rFonts w:ascii="PT Astra Serif" w:hAnsi="PT Astra Serif" w:cs="Times New Roman"/>
          <w:sz w:val="24"/>
          <w:szCs w:val="24"/>
        </w:rPr>
        <w:t>, на которых проводятся электронные аукционы) и официальных сайтов муниципальных органов, заказчиков и производителей (поставщиков).</w:t>
      </w: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4.4. Осуществление аудита в сфере закупок в камеральной форме проводится на основании общедоступных данных и полученной по запросам информации. Выездные проверки заказчиков проводятся в случаях, когда требуется ознакомится с большим объемом информации (документов и материалов), проверить фактические поставленные товары (выполненные работы, оказанные услуги), способы и условия их приобретения и использования.</w:t>
      </w: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4.5. В случае, если аудит в сфере закупок товаров, работ, услуг не является единственным предметом соответствующего контрольного или экспертно-аналитического мероприятия, информация о его результатах приводится в отдельном разделе акта проверки, отчета. В случае если размещение информации о деятельности объектов контроля, связанной с закупками, целесообразно изложить в других разделах (посвященным иным вопросам контроля), в разделе о результатах аудита в сфере закупок делается ссылка на размещение соответствующей информации в других разделах. </w:t>
      </w: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4.6. В разделах актов проверки и рабочей документации приводятся все установленные факты (доказательства), характеризующие и влияющие на законность, обоснованность, своевременность, результативность, эффективность, целесообразность закупок. </w:t>
      </w: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4.7. В отчетах (разделах отчетов), составленных по результатам аудита в сфере закупок, дается общая характеристика закупок соответствующего заказчика (заказчиков) в контролируемой сфере деятельности (в частности, состав и количество основных закупаемых товаров, работ, услуг; объемы используемых на закупки средств, количество заключенных контрактов, используемые способы закупок). Также дается общая характеристика организации закупок заказчика, соответствия локальных нормативных правовых актов заказчика, регламентирующих осуществление закупок, требованиям законодательства в сфере закупок.</w:t>
      </w: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В отчетах (разделах отчетов) излагаются предложения по устранению установленных нарушений и недостатков, причин их возникновения и последствий, а также по совершенствованию контрактной системы в конкретных сферах и в целом деятельности соответствующих органов и организации по правовому регулированию, организации, планированию, осуществлению закупок, использованию их результатов.  </w:t>
      </w:r>
    </w:p>
    <w:p w:rsidR="000432A3" w:rsidRPr="004D77F7" w:rsidRDefault="000432A3" w:rsidP="004D77F7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4D77F7">
      <w:pPr>
        <w:pStyle w:val="1"/>
        <w:spacing w:before="0" w:line="240" w:lineRule="auto"/>
        <w:ind w:firstLine="709"/>
        <w:jc w:val="center"/>
        <w:rPr>
          <w:rStyle w:val="10"/>
          <w:rFonts w:ascii="PT Astra Serif" w:hAnsi="PT Astra Serif" w:cs="Times New Roman"/>
          <w:b/>
          <w:color w:val="auto"/>
          <w:sz w:val="24"/>
          <w:szCs w:val="24"/>
        </w:rPr>
      </w:pPr>
      <w:bookmarkStart w:id="5" w:name="_Toc59541924"/>
      <w:r w:rsidRPr="004D77F7">
        <w:rPr>
          <w:rStyle w:val="10"/>
          <w:rFonts w:ascii="PT Astra Serif" w:hAnsi="PT Astra Serif" w:cs="Times New Roman"/>
          <w:b/>
          <w:color w:val="auto"/>
          <w:sz w:val="24"/>
          <w:szCs w:val="24"/>
        </w:rPr>
        <w:t>5. Осуществление аудита в сфере закупок</w:t>
      </w:r>
      <w:bookmarkEnd w:id="5"/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5.1. Аудит в сфере закупок включает следующие этапы, каждый из которых характеризуется выполнением определенных задач: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- подготовка к проведению аудита в сфере закупок (подготовительный этап);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- проведение аудита в сфере закупок (основной этап);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- оформление результатов аудита в сфер</w:t>
      </w:r>
      <w:r w:rsidR="00EC5228">
        <w:rPr>
          <w:rFonts w:ascii="PT Astra Serif" w:hAnsi="PT Astra Serif" w:cs="Times New Roman"/>
          <w:sz w:val="24"/>
          <w:szCs w:val="24"/>
        </w:rPr>
        <w:t>е закупок (заключительный этап).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lastRenderedPageBreak/>
        <w:t>В ходе подготовки, проведения, оформления результатов аудита в сфере закупок необходимо руководствоваться соответствующими стандартами СФК</w:t>
      </w:r>
      <w:r w:rsidR="00EC5228">
        <w:rPr>
          <w:rFonts w:ascii="PT Astra Serif" w:hAnsi="PT Astra Serif" w:cs="Times New Roman"/>
          <w:sz w:val="24"/>
          <w:szCs w:val="24"/>
        </w:rPr>
        <w:t>-1, СФК-7</w:t>
      </w:r>
      <w:r w:rsidRPr="004D77F7">
        <w:rPr>
          <w:rFonts w:ascii="PT Astra Serif" w:hAnsi="PT Astra Serif" w:cs="Times New Roman"/>
          <w:sz w:val="24"/>
          <w:szCs w:val="24"/>
        </w:rPr>
        <w:t>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5.1.1. Подготовка к проведению аудита в сфере закупок включает осуществление следующих действий: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- предварительное изучение предмета, объектов аудита в сфере закупок и их специфики;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- определение цели (целей) и вопросов аудита в сфере закупок, способов проведения аудита в сфере закупок, методов сбора фактических данных и информации.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5.1.2. Предварительное изучение предмета, объектов аудита в сфере закупок и их специфики проводится на основании сведений из общедоступных источников информации, имеющихся у </w:t>
      </w:r>
      <w:r w:rsidR="00D10DC6">
        <w:rPr>
          <w:rFonts w:ascii="PT Astra Serif" w:hAnsi="PT Astra Serif" w:cs="Times New Roman"/>
          <w:sz w:val="24"/>
          <w:szCs w:val="24"/>
        </w:rPr>
        <w:t>Контрольного органа</w:t>
      </w:r>
      <w:r w:rsidRPr="004D77F7">
        <w:rPr>
          <w:rFonts w:ascii="PT Astra Serif" w:hAnsi="PT Astra Serif" w:cs="Times New Roman"/>
          <w:sz w:val="24"/>
          <w:szCs w:val="24"/>
        </w:rPr>
        <w:t xml:space="preserve"> (в том числе данных Единой информационной системы в сфере закупок, региональной информационной системы в сфере закупок, электронных торговых площадок, официальных сайтов объектов аудита и т.д.), а также с учетом результатов ранее проведенных </w:t>
      </w:r>
      <w:r w:rsidR="00D10DC6">
        <w:rPr>
          <w:rFonts w:ascii="PT Astra Serif" w:hAnsi="PT Astra Serif" w:cs="Times New Roman"/>
          <w:sz w:val="24"/>
          <w:szCs w:val="24"/>
        </w:rPr>
        <w:t>Контрольным органом</w:t>
      </w:r>
      <w:r w:rsidRPr="004D77F7">
        <w:rPr>
          <w:rFonts w:ascii="PT Astra Serif" w:hAnsi="PT Astra Serif" w:cs="Times New Roman"/>
          <w:sz w:val="24"/>
          <w:szCs w:val="24"/>
        </w:rPr>
        <w:t xml:space="preserve">  контрольных и (или) экспертно-аналитических мероприятий.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5.1.3. По результатам предварительного изучения предмета, объекта аудита в сфере закупок и их специфики определяется цель (цели) и вопросы аудита, способы его проведения, а также методы сбора фактических данных и информации.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5.1.4. Цель(цели) и вопросы аудита в сфере закупок отражаются в программе проведения экспертно-аналитического мероприятия либо в составе программ проведения контрольных и экспертно-аналитических мероприятий. 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Основные направления и вопросы аудита в сфере закупок приведены в приложении №</w:t>
      </w:r>
      <w:r w:rsidR="00D10DC6">
        <w:rPr>
          <w:rFonts w:ascii="PT Astra Serif" w:hAnsi="PT Astra Serif" w:cs="Times New Roman"/>
          <w:sz w:val="24"/>
          <w:szCs w:val="24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</w:rPr>
        <w:t xml:space="preserve">1 к </w:t>
      </w:r>
      <w:r w:rsidR="00D10DC6">
        <w:rPr>
          <w:rFonts w:ascii="PT Astra Serif" w:hAnsi="PT Astra Serif" w:cs="Times New Roman"/>
          <w:sz w:val="24"/>
          <w:szCs w:val="24"/>
        </w:rPr>
        <w:t xml:space="preserve">настоящему </w:t>
      </w:r>
      <w:r w:rsidRPr="004D77F7">
        <w:rPr>
          <w:rFonts w:ascii="PT Astra Serif" w:hAnsi="PT Astra Serif" w:cs="Times New Roman"/>
          <w:sz w:val="24"/>
          <w:szCs w:val="24"/>
        </w:rPr>
        <w:t>Стандарту.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5.2.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На основном этапе аудита в сфере закупок проводятся проверка, анализ и оценка информации о законности, целесообразности, обоснованности, своевременности, эффективности и результа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 xml:space="preserve">тивности расходов на закупки по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планируемым к заключению, заключе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 xml:space="preserve">нным и исполненным контрактам в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соответствии с вопросами программы проведения  мероприятия, в том числе непосредственно на объектах аудита, в ходе которых осуществляются сбор и анализ материалов, документов, информации, фактических данных и иных сведений, необходимых для подготовки отчета (раздела акта, отчета) по проведенному аудиту.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По результатам данного этапа фиксируются результаты проверки, составляется раздел акта, который содержит выводы и рекомендации и служит основой для подготовки отчета (раздела отчета) по проведенному аудиту.</w:t>
      </w: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Нарушения при осуществлении закупок классифицируются с учетом положений Классификатора нарушений, выявляемых в ходе внешнего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>муниципального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аудита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>Контрольным органом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.</w:t>
      </w:r>
    </w:p>
    <w:p w:rsidR="000432A3" w:rsidRPr="004D77F7" w:rsidRDefault="000432A3" w:rsidP="004D7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5.3.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ab/>
        <w:t xml:space="preserve">На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>о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сновном этапе проводятся следующие мероприятия: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5.3.1. Проверка целесообразности и обоснованности расходов на закупки, которая заключается в проверке обоснования закупки заказчиком на этапе планирования закупок товаров, работ, услуг при формировании плана-графика закупок, анализ и оценка соответствия планируемой закупки целям осуществления закупок, а также законодательству о контрактной системе.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Под целесообразностью расходов на закупки понимается наличие обоснованных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>муниципальных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нужд, необходимых для достижения целей и реализации мероприятий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>муниципальных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программ, выполнения установленных функций и полномочий органов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 xml:space="preserve">местного самоуправления. 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Под обоснованностью расходов на закупки понимается наличие обоснования и соответствия закупки положениям статей 19 и 22 Федерального закона №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44-ФЗ.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В рамках экспертно-аналитического (в составе контрольного или экспертно-аналитического) мероприятия также необходимо оценить качество планирования закупок заказчиком, в том числе путем анализа количества, сроков и объема вносимых изменений в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lastRenderedPageBreak/>
        <w:t>первоначально утвержденный план-график закупок.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5.3.2. Проверка своевременности расходов на закупки заказчика, осуществляемая с учетом планирования закупок товаров, работ, услуг, заключения и исполнения контрактов, анализа и оценки обоснованности сроков закупок. 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Под своевременностью расходов на закупки понимается установление и соблюдение заказчиком сроков, достаточных для реализации контракта и достижения целей осуществления закупок в надлежащее время и с минимальными издержками.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При оценке своевременности расходов на закупки, в рамках экспертно-аналитического (в составе контрольного или экспертно-аналитического) мероприятия, необходимо учитывать сезонность работ, услуг, длительность и непрерывность производственного цикла отдельных видов товаров, работ, услуг, а также наличие резерва времени для осуществления приемки товаров, работ, услуг, позволяющего поставщику, подрядчику, исполнителю устранить недостатки.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5.3.3.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Проверка и анализ эффективности расходов на закупки в процессе планирования закупок товаров, работ, услуг, определения поставщиков, подрядчиков, исполнителей, заключения и исполнения контрактов.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Под эффективностью расходов на закупки понимается достижение заданных результатов с использованием наименьшего объема имеющихся средств и (или) достижения наилучшего результата с использованием определенного объема средств, а также обеспечение с учетом соблюдения принципов контрактной системы в сфере закупок лучших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 xml:space="preserve"> условий исполнения контракта (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по сравнению с другими участниками закупок) на основе критериев, указанных в документации о закупке, при одновременном достижении запланированных целей осуществления закупок.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При оценке эффективности расходов на закупки рекомендуется применять следующие показатели (как в целом по объекту аудита за отчетный период, так и по конкретной закупке):</w:t>
      </w:r>
    </w:p>
    <w:p w:rsidR="000432A3" w:rsidRPr="004D77F7" w:rsidRDefault="000432A3" w:rsidP="004D7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 xml:space="preserve">потенциальная экономия бюджетных и иных средств на стадии формирования и обоснования начальных (максимальных) цен контрактов - это разница между начальными (максимальными) ценами контрактов в плане-графике закупок и рыночными ценами на однородные товары, работы, услуги, соответствующими требованиям </w:t>
      </w:r>
      <w:hyperlink r:id="rId8" w:history="1">
        <w:r w:rsidRPr="004D77F7">
          <w:rPr>
            <w:rFonts w:ascii="PT Astra Serif" w:hAnsi="PT Astra Serif" w:cs="Times New Roman"/>
            <w:sz w:val="24"/>
            <w:szCs w:val="24"/>
          </w:rPr>
          <w:t>статьи 22</w:t>
        </w:r>
      </w:hyperlink>
      <w:r w:rsidR="00D10DC6">
        <w:rPr>
          <w:rFonts w:ascii="PT Astra Serif" w:hAnsi="PT Astra Serif" w:cs="Times New Roman"/>
          <w:sz w:val="24"/>
          <w:szCs w:val="24"/>
        </w:rPr>
        <w:t xml:space="preserve"> Федерального закона № 44-ФЗ (</w:t>
      </w:r>
      <w:r w:rsidRPr="004D77F7">
        <w:rPr>
          <w:rFonts w:ascii="PT Astra Serif" w:hAnsi="PT Astra Serif" w:cs="Times New Roman"/>
          <w:sz w:val="24"/>
          <w:szCs w:val="24"/>
        </w:rPr>
        <w:t>с учетом сопоставимых условий поставок товаров, работ, услуг, включая объем закупок, гарантийные обязательства, срок годности и т.п.);</w:t>
      </w:r>
    </w:p>
    <w:p w:rsidR="000432A3" w:rsidRPr="004D77F7" w:rsidRDefault="000432A3" w:rsidP="004D7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экономия бюджетных и иных средств, полученная в процессе осуществления закупок (определения поставщиков, исполнителей, подрядчиков) -</w:t>
      </w:r>
      <w:r w:rsidR="00D10DC6">
        <w:rPr>
          <w:rFonts w:ascii="PT Astra Serif" w:hAnsi="PT Astra Serif" w:cs="Times New Roman"/>
          <w:sz w:val="24"/>
          <w:szCs w:val="24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</w:rPr>
        <w:t>это снижение начальной (максимальной) цены контрактов относительно цены заключенных по итогам закупок контрактов на поставку товаров, выполнение работ, оказание услуг;</w:t>
      </w:r>
    </w:p>
    <w:p w:rsidR="000432A3" w:rsidRPr="004D77F7" w:rsidRDefault="000432A3" w:rsidP="004D7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экономия бюджетных и иных средств, полученная при исполнении контрактов - это снижение цены контракта без изменения предусмотренных контрактом количества товара, объема работы или услуги, качества поставляемого товара, выполняемой работы, оказываемой услуги и иных условий контракта;</w:t>
      </w:r>
    </w:p>
    <w:p w:rsidR="000432A3" w:rsidRPr="004D77F7" w:rsidRDefault="000432A3" w:rsidP="004D7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дополнительная экономия бюджетных и иных средств, полученная по резу</w:t>
      </w:r>
      <w:r w:rsidR="00D10DC6">
        <w:rPr>
          <w:rFonts w:ascii="PT Astra Serif" w:hAnsi="PT Astra Serif" w:cs="Times New Roman"/>
          <w:sz w:val="24"/>
          <w:szCs w:val="24"/>
        </w:rPr>
        <w:t>льтатам осуществления закупок (</w:t>
      </w:r>
      <w:r w:rsidRPr="004D77F7">
        <w:rPr>
          <w:rFonts w:ascii="PT Astra Serif" w:hAnsi="PT Astra Serif" w:cs="Times New Roman"/>
          <w:sz w:val="24"/>
          <w:szCs w:val="24"/>
        </w:rPr>
        <w:t>определения поставщиков, подрядчиков, исполнителей) и заключения контрактов, определяется в качестве дополнительной выгоды, в том числе за счет закупок инновационной и высокотехнологичной продукции, полученная за счет дополнительных сервисных услуг, более высоких качественных характеристик и функциональных показателей продукции по сравнению с обычными, более низких последующих эксплуатационных расходов по сравнению с обычными, более длительного срока гарантийного обслуживания (определяется при наличии возможности).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В рамках оценки эффективности расходов на закупки рекомендуется рассчитать общую экономию бюджетных средств на всех этапах закупки, начиная с планирования и заканчивая исполнением контрактов путем суммирования указанных показателей.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В рамках анализа и оценки эффективности расходов на закупки необходимо оценивать соблюдение заказчиком принципа обеспечения конкуренции, непосредственно влияющего на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lastRenderedPageBreak/>
        <w:t>эффективность осуществления закупок.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5.3.4. Проверка и анализ результативности расходов на закупки в рамках исполнения контрактов, а также анализ соблюдения принципа ответственности за результативность обеспечения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>муниципальных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нужд.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Под результативностью расходов на закупки понимается степень достижения заданных результатов обеспечения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>муниципальных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нужд (наличие товаров, работ, услуг в запланированном количестве (объеме) и качестве) и целей осуществления закупок.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Оценка результативности расходов на закупки включает в себя как определение экономической результативности, так и достигнутого социально-экономического эффекта.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Экономическая результативность определяется путем сравнения достигнутых и запланированных экономических результатов использования бюджетных средств, которые выступают в виде конкретных товаров, работ, услуг.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Социально-экономический эффект использования бюджетных средств определяется на основе анализа степени удовлетворения </w:t>
      </w:r>
      <w:r w:rsidR="00D10DC6">
        <w:rPr>
          <w:rFonts w:ascii="PT Astra Serif" w:hAnsi="PT Astra Serif" w:cs="Times New Roman"/>
          <w:sz w:val="24"/>
          <w:szCs w:val="24"/>
          <w:lang w:eastAsia="en-US"/>
        </w:rPr>
        <w:t>муниципальных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нужд и достижения установленных целей осуществления закупок, на которые были использованы бюджетные средства.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5.3.5. П</w:t>
      </w:r>
      <w:r w:rsidRPr="004D77F7">
        <w:rPr>
          <w:rFonts w:ascii="PT Astra Serif" w:hAnsi="PT Astra Serif" w:cs="Times New Roman"/>
          <w:sz w:val="24"/>
          <w:szCs w:val="24"/>
        </w:rPr>
        <w:t xml:space="preserve">роверка и анализ соблюдения объектом аудита </w:t>
      </w:r>
      <w:r w:rsidRPr="004D77F7">
        <w:rPr>
          <w:rFonts w:ascii="PT Astra Serif" w:eastAsia="Calibri" w:hAnsi="PT Astra Serif" w:cs="Times New Roman"/>
          <w:sz w:val="24"/>
          <w:szCs w:val="24"/>
          <w:lang w:eastAsia="en-US"/>
        </w:rPr>
        <w:t>законодательства Российской Федерации и иных нормативных правовых актов о контрактной системе в сфере закупок на этапах планирования и осуществления закупок, заключения и исполнения контрактов.</w:t>
      </w:r>
      <w:r w:rsidRPr="004D77F7">
        <w:rPr>
          <w:rFonts w:ascii="PT Astra Serif" w:hAnsi="PT Astra Serif"/>
          <w:sz w:val="24"/>
          <w:szCs w:val="24"/>
        </w:rPr>
        <w:t xml:space="preserve"> 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Под законностью расходов на закупки понимается соблюдение участниками контрактной системы в сфере закупок законодательства Российской Федерации и иных нормативных правовых актов о контрактной системе в сфере закупок.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В рамках проводимой работы рекомендуется оценить, как деятельность заказчика и уполномоченного органа (при наличии), уполномоченного учреждения (при наличии), так и деятельность формируемых им контрактной службы (контрактных управляющих) и комиссии (комиссий) по осуществлению закупок, экспертов, экспертных организаций, а также работу системы ведомственного контроля в сфере закупок и систему контроля в сфере закупок, осуществляемого заказчиком.</w:t>
      </w:r>
    </w:p>
    <w:p w:rsidR="000432A3" w:rsidRPr="004D77F7" w:rsidRDefault="000432A3" w:rsidP="004D7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При выявлении нарушений законодательства о контрактной системе, содержащих признаки административных правонарушений, ответственность за которые предусмотрена Кодексом Российской Федерации об административных правонарушениях, соответствующая информация и материалы направляются органу</w:t>
      </w:r>
      <w:r w:rsidRPr="004D77F7">
        <w:rPr>
          <w:rFonts w:ascii="PT Astra Serif" w:hAnsi="PT Astra Serif" w:cs="Times New Roman"/>
          <w:sz w:val="24"/>
          <w:szCs w:val="24"/>
        </w:rPr>
        <w:t xml:space="preserve"> исполнительной власти Тульской области, уполномоченному на осуществление контроля в сфере закупок товаров, работ, услуг для обеспечения государственных и муниципальных нужд.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5.3.6. Оценка доказательств, в рамках которой необходимо: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- оценить, являются ли полученные в ходе аудита в сфере закупок доказательства достаточными и надлежащими;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- оценить полученные в ходе аудита в сфере закупок доказательства с учетом их значимости в целях выявления фактов несоответствия установленным требованиям;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- оценить, соответствует ли информация по предмету аудита в сфере закупок по всем существенным вопросам, нормам и требованиям законодательства;</w:t>
      </w:r>
    </w:p>
    <w:p w:rsidR="000432A3" w:rsidRPr="004D77F7" w:rsidRDefault="000432A3" w:rsidP="004D77F7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-</w:t>
      </w:r>
      <w:r w:rsidR="001258A6">
        <w:rPr>
          <w:rFonts w:ascii="PT Astra Serif" w:hAnsi="PT Astra Serif" w:cs="Times New Roman"/>
          <w:sz w:val="24"/>
          <w:szCs w:val="24"/>
          <w:lang w:eastAsia="en-US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определить, является ли несоответствие требованиям законодательства существенным. При этом во внимание принимаются значимость соответствующих цифровых показателей, обстоятельства, характер и причина несоответствия, возможные результаты и последствия несоответствия, масштаб или финансовая оценка несоответствия требованиям.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5.4. На заключительном этапе аудита в сфере закупок обобщаются результаты проведения аудита, подготавливается отчет (раздел в акте, в отчете) по проведенному аудиту, в том числе устанавливаются причины выявленных отклонений, нарушений и недостатков, подготавливаются предложения (рекомендации), направленные на их устранение и (или) совершенствование контрактной системы в сфере закупок.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5.5. Разработка предложений (рекомендаций) по результатам аудита в сфере закупок.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 xml:space="preserve">Подготовка предложений (рекомендаций) является завершающей процедурой формирования результатов аудита в сфере закупок. В случае, если в ходе проверки выявлены </w:t>
      </w:r>
      <w:r w:rsidRPr="004D77F7">
        <w:rPr>
          <w:rFonts w:ascii="PT Astra Serif" w:hAnsi="PT Astra Serif"/>
        </w:rPr>
        <w:lastRenderedPageBreak/>
        <w:t xml:space="preserve">отклонения, нарушения и недостатки, а сделанные выводы указывают на возможность существенно повысить качество и результаты работы объектов аудита в сфере закупок, необходимо подготовить соответствующие предложения (рекомендации), направленные на их устранение и на совершенствование деятельности объекта аудита в сфере закупок, которые включаются в отчет (раздел отчета). 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На данном этапе требуется: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- обосновать необходимость проведения комплекса мероприятий для системного устранения отклонений, нарушений и недостатков, которые позволят повысить эффективность деятельности объекта аудита в сфере закупок;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- разработать предложения (рекомендации) по результатам аудита в сфере закупок, содержание которых должно соответствовать поставленным целям аудита в сфере закупок и основываться на заключениях и выводах, сделанных по его результатам.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Предложения (рекомендации) необходимо формулировать таким образом, чтобы они были: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- направлены на устранение выявленных отклонений, нарушений и недостатков, а также причин их возникновения;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- ориентированы на принятие объектами аудита конкретных мер по устранению выявленных отклонений, нарушений и недостатков;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-</w:t>
      </w:r>
      <w:r w:rsidR="001258A6">
        <w:rPr>
          <w:rFonts w:ascii="PT Astra Serif" w:hAnsi="PT Astra Serif"/>
        </w:rPr>
        <w:t xml:space="preserve"> </w:t>
      </w:r>
      <w:r w:rsidRPr="004D77F7">
        <w:rPr>
          <w:rFonts w:ascii="PT Astra Serif" w:hAnsi="PT Astra Serif"/>
        </w:rPr>
        <w:t>направлены на получение результатов от их внедрения, которые можно оценить или измерить.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5.6. Оформление отчета (раздела отчета) о результатах аудита в сфере закупок.</w:t>
      </w:r>
    </w:p>
    <w:p w:rsidR="000432A3" w:rsidRPr="004D77F7" w:rsidRDefault="000432A3" w:rsidP="004D77F7">
      <w:pPr>
        <w:pStyle w:val="af0"/>
        <w:spacing w:after="0"/>
        <w:ind w:firstLine="709"/>
        <w:jc w:val="both"/>
        <w:rPr>
          <w:rFonts w:ascii="PT Astra Serif" w:hAnsi="PT Astra Serif"/>
        </w:rPr>
      </w:pPr>
      <w:r w:rsidRPr="004D77F7">
        <w:rPr>
          <w:rFonts w:ascii="PT Astra Serif" w:hAnsi="PT Astra Serif"/>
        </w:rPr>
        <w:t>Отчет (раздел отчета) о результатах аудита в сфере закупок должен содержать подробную информацию о законности, целесообразности, обоснованности, своевременности, эффективности и результативности расходов на закупки, выводы и предложения по результатам проведенного аудита в сфере закупок.</w:t>
      </w:r>
    </w:p>
    <w:p w:rsidR="000432A3" w:rsidRPr="004D77F7" w:rsidRDefault="000432A3" w:rsidP="004D77F7">
      <w:pPr>
        <w:widowControl w:val="0"/>
        <w:shd w:val="clear" w:color="auto" w:fill="FFFFFF"/>
        <w:tabs>
          <w:tab w:val="left" w:pos="8931"/>
        </w:tabs>
        <w:autoSpaceDE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Примерная структура отчета (раздела отчета) при проведении аудита в сфере закупок приведена в Приложении №</w:t>
      </w:r>
      <w:r w:rsidR="001258A6">
        <w:rPr>
          <w:rFonts w:ascii="PT Astra Serif" w:hAnsi="PT Astra Serif" w:cs="Times New Roman"/>
          <w:sz w:val="24"/>
          <w:szCs w:val="24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</w:rPr>
        <w:t xml:space="preserve">2 к </w:t>
      </w:r>
      <w:r w:rsidR="001258A6">
        <w:rPr>
          <w:rFonts w:ascii="PT Astra Serif" w:hAnsi="PT Astra Serif" w:cs="Times New Roman"/>
          <w:sz w:val="24"/>
          <w:szCs w:val="24"/>
        </w:rPr>
        <w:t xml:space="preserve">настоящему </w:t>
      </w:r>
      <w:r w:rsidRPr="004D77F7">
        <w:rPr>
          <w:rFonts w:ascii="PT Astra Serif" w:hAnsi="PT Astra Serif" w:cs="Times New Roman"/>
          <w:sz w:val="24"/>
          <w:szCs w:val="24"/>
        </w:rPr>
        <w:t>Стандарту.</w:t>
      </w:r>
    </w:p>
    <w:p w:rsidR="001258A6" w:rsidRPr="004D77F7" w:rsidRDefault="001258A6" w:rsidP="004D77F7">
      <w:pPr>
        <w:widowControl w:val="0"/>
        <w:shd w:val="clear" w:color="auto" w:fill="FFFFFF"/>
        <w:tabs>
          <w:tab w:val="left" w:pos="8789"/>
          <w:tab w:val="left" w:pos="8931"/>
          <w:tab w:val="left" w:pos="9639"/>
        </w:tabs>
        <w:autoSpaceDE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</w:p>
    <w:p w:rsidR="000432A3" w:rsidRDefault="000432A3" w:rsidP="004D77F7">
      <w:pPr>
        <w:pStyle w:val="3"/>
        <w:spacing w:before="0" w:beforeAutospacing="0" w:after="0" w:afterAutospacing="0"/>
        <w:ind w:firstLine="709"/>
        <w:jc w:val="center"/>
        <w:rPr>
          <w:rFonts w:ascii="PT Astra Serif" w:hAnsi="PT Astra Serif"/>
          <w:sz w:val="24"/>
          <w:szCs w:val="24"/>
          <w:lang w:eastAsia="en-US"/>
        </w:rPr>
      </w:pPr>
      <w:bookmarkStart w:id="6" w:name="_Toc59541925"/>
      <w:r w:rsidRPr="004D77F7">
        <w:rPr>
          <w:rFonts w:ascii="PT Astra Serif" w:hAnsi="PT Astra Serif"/>
          <w:sz w:val="24"/>
          <w:szCs w:val="24"/>
          <w:lang w:eastAsia="en-US"/>
        </w:rPr>
        <w:t>6. Использование результатов аудита в сфере закупок</w:t>
      </w:r>
      <w:bookmarkEnd w:id="6"/>
    </w:p>
    <w:p w:rsidR="001258A6" w:rsidRPr="004D77F7" w:rsidRDefault="001258A6" w:rsidP="004D77F7">
      <w:pPr>
        <w:pStyle w:val="3"/>
        <w:spacing w:before="0" w:beforeAutospacing="0" w:after="0" w:afterAutospacing="0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6.1. По итогам проведенного аудита в сфере закупок в рамках контрольного мероприятия, для принятия мер по устранению (предотвращению) нарушений и недостатков, их причин и последствий объектам аудита направляются представления </w:t>
      </w:r>
      <w:r w:rsidR="001258A6">
        <w:rPr>
          <w:rFonts w:ascii="PT Astra Serif" w:hAnsi="PT Astra Serif" w:cs="Times New Roman"/>
          <w:sz w:val="24"/>
          <w:szCs w:val="24"/>
          <w:lang w:eastAsia="en-US"/>
        </w:rPr>
        <w:t>Контрольного органа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(информационные письма при проведении экспертно-аналитического мероприятия).</w:t>
      </w: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6.2. В случае установления в ходе аудита в сфере закупок нарушений иного законодательства и нормативных правовых актов, регулирующих иные правоотношения, </w:t>
      </w:r>
      <w:r w:rsidR="001258A6">
        <w:rPr>
          <w:rFonts w:ascii="PT Astra Serif" w:hAnsi="PT Astra Serif" w:cs="Times New Roman"/>
          <w:sz w:val="24"/>
          <w:szCs w:val="24"/>
          <w:lang w:eastAsia="en-US"/>
        </w:rPr>
        <w:t>Контрольный орган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направляет сведения о таких нарушениях в уполномоченные органы для принятия мер реагирования.</w:t>
      </w: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6.3. Информация о нарушениях законодательства о контрактной системе, выявленных </w:t>
      </w:r>
      <w:r w:rsidR="001258A6">
        <w:rPr>
          <w:rFonts w:ascii="PT Astra Serif" w:hAnsi="PT Astra Serif" w:cs="Times New Roman"/>
          <w:sz w:val="24"/>
          <w:szCs w:val="24"/>
          <w:lang w:eastAsia="en-US"/>
        </w:rPr>
        <w:t>Контрольным органом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, направляется в соответствующие контрольные органы в сфере закупок для принятия мер реагирования.</w:t>
      </w: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6.4. Информационные письма с предложениями по совершенствованию контрактной системы, информацией о признаках нарушений законодательства могут направляться иным органам и организациям.</w:t>
      </w:r>
    </w:p>
    <w:p w:rsidR="000432A3" w:rsidRPr="004D77F7" w:rsidRDefault="000432A3" w:rsidP="004D77F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0432A3" w:rsidRPr="004D77F7" w:rsidRDefault="000432A3" w:rsidP="004D77F7">
      <w:pPr>
        <w:spacing w:after="0" w:line="240" w:lineRule="auto"/>
        <w:ind w:firstLine="709"/>
        <w:jc w:val="center"/>
        <w:rPr>
          <w:rStyle w:val="10"/>
          <w:rFonts w:ascii="PT Astra Serif" w:hAnsi="PT Astra Serif" w:cs="Times New Roman"/>
          <w:b/>
          <w:color w:val="auto"/>
          <w:sz w:val="24"/>
          <w:szCs w:val="24"/>
        </w:rPr>
      </w:pPr>
      <w:r w:rsidRPr="004D77F7">
        <w:rPr>
          <w:rFonts w:ascii="PT Astra Serif" w:hAnsi="PT Astra Serif" w:cs="Times New Roman"/>
          <w:b/>
          <w:sz w:val="24"/>
          <w:szCs w:val="24"/>
        </w:rPr>
        <w:t xml:space="preserve">7. Обобщение и </w:t>
      </w:r>
      <w:r w:rsidRPr="004D77F7">
        <w:rPr>
          <w:rStyle w:val="10"/>
          <w:rFonts w:ascii="PT Astra Serif" w:hAnsi="PT Astra Serif" w:cs="Times New Roman"/>
          <w:b/>
          <w:color w:val="auto"/>
          <w:sz w:val="24"/>
          <w:szCs w:val="24"/>
        </w:rPr>
        <w:t>размещение информации о результатах аудита в сфере закупок</w:t>
      </w:r>
    </w:p>
    <w:p w:rsidR="000432A3" w:rsidRPr="004D77F7" w:rsidRDefault="000432A3" w:rsidP="004D77F7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432A3" w:rsidRPr="0035226B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7.1.</w:t>
      </w:r>
      <w:r w:rsidRPr="004D77F7">
        <w:rPr>
          <w:rFonts w:ascii="PT Astra Serif" w:hAnsi="PT Astra Serif"/>
          <w:sz w:val="24"/>
          <w:szCs w:val="24"/>
        </w:rPr>
        <w:t> </w:t>
      </w:r>
      <w:r w:rsidRPr="004D77F7">
        <w:rPr>
          <w:rFonts w:ascii="PT Astra Serif" w:hAnsi="PT Astra Serif" w:cs="Times New Roman"/>
          <w:sz w:val="24"/>
          <w:szCs w:val="24"/>
        </w:rPr>
        <w:t xml:space="preserve">В </w:t>
      </w:r>
      <w:r w:rsidRPr="0035226B">
        <w:rPr>
          <w:rFonts w:ascii="PT Astra Serif" w:hAnsi="PT Astra Serif" w:cs="Times New Roman"/>
          <w:sz w:val="24"/>
          <w:szCs w:val="24"/>
        </w:rPr>
        <w:t xml:space="preserve">соответствии со статьей 98 Федерального закона № 44-ФЗ </w:t>
      </w:r>
      <w:r w:rsidR="001258A6" w:rsidRPr="0035226B">
        <w:rPr>
          <w:rFonts w:ascii="PT Astra Serif" w:hAnsi="PT Astra Serif" w:cs="Times New Roman"/>
          <w:sz w:val="24"/>
          <w:szCs w:val="24"/>
        </w:rPr>
        <w:t>Контрольный орган о</w:t>
      </w:r>
      <w:r w:rsidRPr="0035226B">
        <w:rPr>
          <w:rFonts w:ascii="PT Astra Serif" w:hAnsi="PT Astra Serif" w:cs="Times New Roman"/>
          <w:sz w:val="24"/>
          <w:szCs w:val="24"/>
        </w:rPr>
        <w:t>бобщает результаты осуществления деятельности по аудиту в сфере закупок.</w:t>
      </w:r>
    </w:p>
    <w:p w:rsidR="001258A6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  <w:r w:rsidRPr="0035226B">
        <w:rPr>
          <w:rFonts w:ascii="PT Astra Serif" w:hAnsi="PT Astra Serif" w:cs="Times New Roman"/>
          <w:sz w:val="24"/>
          <w:szCs w:val="24"/>
        </w:rPr>
        <w:t>7.2.</w:t>
      </w:r>
      <w:r w:rsidRPr="0035226B">
        <w:rPr>
          <w:rFonts w:ascii="PT Astra Serif" w:hAnsi="PT Astra Serif"/>
          <w:sz w:val="24"/>
          <w:szCs w:val="24"/>
        </w:rPr>
        <w:t>  </w:t>
      </w:r>
      <w:r w:rsidRPr="0035226B">
        <w:rPr>
          <w:rFonts w:ascii="PT Astra Serif" w:hAnsi="PT Astra Serif" w:cs="Times New Roman"/>
          <w:sz w:val="24"/>
          <w:szCs w:val="24"/>
        </w:rPr>
        <w:t xml:space="preserve">Обобщенная информация подписывается председателем </w:t>
      </w:r>
      <w:r w:rsidR="0035226B" w:rsidRPr="0035226B">
        <w:rPr>
          <w:rFonts w:ascii="PT Astra Serif" w:hAnsi="PT Astra Serif" w:cs="Times New Roman"/>
          <w:sz w:val="24"/>
          <w:szCs w:val="24"/>
        </w:rPr>
        <w:t xml:space="preserve">Контрольного органа </w:t>
      </w:r>
      <w:r w:rsidRPr="0035226B">
        <w:rPr>
          <w:rFonts w:ascii="PT Astra Serif" w:hAnsi="PT Astra Serif" w:cs="Times New Roman"/>
          <w:sz w:val="24"/>
          <w:szCs w:val="24"/>
        </w:rPr>
        <w:t>и в срок до 1 апреля года, следующего за отчетным, размещается в единой информационной системе в сфере закупок</w:t>
      </w:r>
      <w:r w:rsidR="0035226B" w:rsidRPr="0035226B">
        <w:rPr>
          <w:rFonts w:ascii="PT Astra Serif" w:hAnsi="PT Astra Serif" w:cs="Times New Roman"/>
          <w:sz w:val="24"/>
          <w:szCs w:val="24"/>
        </w:rPr>
        <w:t>.</w:t>
      </w:r>
    </w:p>
    <w:p w:rsidR="0035226B" w:rsidRPr="004D77F7" w:rsidRDefault="0035226B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</w:rPr>
      </w:pPr>
    </w:p>
    <w:p w:rsidR="000432A3" w:rsidRDefault="000432A3" w:rsidP="001258A6">
      <w:pPr>
        <w:pStyle w:val="3"/>
        <w:spacing w:before="0" w:beforeAutospacing="0" w:after="0" w:afterAutospacing="0"/>
        <w:ind w:firstLine="709"/>
        <w:jc w:val="center"/>
        <w:rPr>
          <w:rFonts w:ascii="PT Astra Serif" w:hAnsi="PT Astra Serif"/>
          <w:sz w:val="24"/>
          <w:szCs w:val="24"/>
          <w:lang w:eastAsia="en-US"/>
        </w:rPr>
      </w:pPr>
      <w:bookmarkStart w:id="7" w:name="_Toc59541926"/>
      <w:r w:rsidRPr="004D77F7">
        <w:rPr>
          <w:rFonts w:ascii="PT Astra Serif" w:hAnsi="PT Astra Serif"/>
          <w:sz w:val="24"/>
          <w:szCs w:val="24"/>
          <w:lang w:eastAsia="en-US"/>
        </w:rPr>
        <w:t>8. Контроль за реализацией результатов аудита в сфере закупок</w:t>
      </w:r>
      <w:bookmarkEnd w:id="7"/>
    </w:p>
    <w:p w:rsidR="001258A6" w:rsidRPr="004D77F7" w:rsidRDefault="001258A6" w:rsidP="001258A6">
      <w:pPr>
        <w:pStyle w:val="3"/>
        <w:spacing w:before="0" w:beforeAutospacing="0" w:after="0" w:afterAutospacing="0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8.1.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ab/>
        <w:t>Процесс контроля реализации</w:t>
      </w:r>
      <w:r w:rsidRPr="004D77F7">
        <w:rPr>
          <w:rFonts w:ascii="PT Astra Serif" w:hAnsi="PT Astra Serif" w:cs="Times New Roman"/>
          <w:b/>
          <w:sz w:val="24"/>
          <w:szCs w:val="24"/>
          <w:lang w:eastAsia="en-US"/>
        </w:rPr>
        <w:t xml:space="preserve">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результатов аудита в сфере закупок представляет собой обеспечение эффективной реализации предложений </w:t>
      </w:r>
      <w:r w:rsidR="001258A6">
        <w:rPr>
          <w:rFonts w:ascii="PT Astra Serif" w:hAnsi="PT Astra Serif" w:cs="Times New Roman"/>
          <w:sz w:val="24"/>
          <w:szCs w:val="24"/>
          <w:lang w:eastAsia="en-US"/>
        </w:rPr>
        <w:t xml:space="preserve">Контрольного органа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об устранении нарушений и недостатков, выявленных в результате проведения аудита. </w:t>
      </w:r>
    </w:p>
    <w:p w:rsidR="000432A3" w:rsidRPr="004D77F7" w:rsidRDefault="000432A3" w:rsidP="004D77F7">
      <w:pPr>
        <w:pStyle w:val="a3"/>
        <w:spacing w:after="0" w:line="240" w:lineRule="auto"/>
        <w:ind w:left="0" w:firstLine="709"/>
        <w:contextualSpacing w:val="0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8.2. Контроль за реализацией представлений, информационных писем </w:t>
      </w:r>
      <w:r w:rsidR="001258A6">
        <w:rPr>
          <w:rFonts w:ascii="PT Astra Serif" w:hAnsi="PT Astra Serif" w:cs="Times New Roman"/>
          <w:sz w:val="24"/>
          <w:szCs w:val="24"/>
          <w:lang w:eastAsia="en-US"/>
        </w:rPr>
        <w:t>Контрольного органа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состоит в анализе своевременности их направления адресатам и рассмотрении полученных ответов (при их поступлении), а также изучении принятых решений по материалам, указанным в этих ответах. </w:t>
      </w: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8.3.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ab/>
        <w:t xml:space="preserve">При контроле реализации результатов аудита в сфере закупок необходимо руководствоваться стандартом </w:t>
      </w:r>
      <w:r w:rsidR="001258A6">
        <w:rPr>
          <w:rFonts w:ascii="PT Astra Serif" w:hAnsi="PT Astra Serif" w:cs="Times New Roman"/>
          <w:sz w:val="24"/>
          <w:szCs w:val="24"/>
          <w:lang w:eastAsia="en-US"/>
        </w:rPr>
        <w:t>«Контроль реализации результатов контрольных и экспертно-аналитических мероприятий»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.</w:t>
      </w: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432A3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22F1B" w:rsidRDefault="00022F1B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22F1B" w:rsidRDefault="00022F1B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22F1B" w:rsidRDefault="00022F1B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22F1B" w:rsidRDefault="00022F1B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22F1B" w:rsidRDefault="00022F1B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22F1B" w:rsidRDefault="00022F1B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</w:pPr>
    </w:p>
    <w:p w:rsidR="00022F1B" w:rsidRPr="004D77F7" w:rsidRDefault="00022F1B" w:rsidP="004D77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  <w:lang w:eastAsia="en-US"/>
        </w:rPr>
        <w:sectPr w:rsidR="00022F1B" w:rsidRPr="004D77F7" w:rsidSect="000432A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022F1B" w:rsidTr="00B6726C">
        <w:tc>
          <w:tcPr>
            <w:tcW w:w="4853" w:type="dxa"/>
          </w:tcPr>
          <w:p w:rsidR="00022F1B" w:rsidRDefault="00022F1B" w:rsidP="004D77F7">
            <w:pPr>
              <w:pStyle w:val="3"/>
              <w:spacing w:before="0" w:beforeAutospacing="0" w:after="0" w:afterAutospacing="0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bookmarkStart w:id="8" w:name="_Toc437866306"/>
            <w:bookmarkStart w:id="9" w:name="_Toc59541928"/>
          </w:p>
        </w:tc>
        <w:tc>
          <w:tcPr>
            <w:tcW w:w="4853" w:type="dxa"/>
          </w:tcPr>
          <w:p w:rsidR="00022F1B" w:rsidRDefault="00022F1B" w:rsidP="004D77F7">
            <w:pPr>
              <w:pStyle w:val="3"/>
              <w:spacing w:before="0" w:beforeAutospacing="0" w:after="0" w:afterAutospacing="0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54" w:type="dxa"/>
          </w:tcPr>
          <w:p w:rsidR="00022F1B" w:rsidRPr="00022F1B" w:rsidRDefault="00022F1B" w:rsidP="004D77F7">
            <w:pPr>
              <w:pStyle w:val="3"/>
              <w:spacing w:before="0" w:beforeAutospacing="0" w:after="0" w:afterAutospacing="0"/>
              <w:jc w:val="center"/>
              <w:outlineLvl w:val="2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022F1B">
              <w:rPr>
                <w:rFonts w:ascii="PT Astra Serif" w:hAnsi="PT Astra Serif"/>
                <w:b w:val="0"/>
                <w:sz w:val="24"/>
                <w:szCs w:val="24"/>
              </w:rPr>
              <w:t xml:space="preserve">Приложение № 1 </w:t>
            </w:r>
          </w:p>
          <w:p w:rsidR="00022F1B" w:rsidRDefault="00022F1B" w:rsidP="004D77F7">
            <w:pPr>
              <w:pStyle w:val="3"/>
              <w:spacing w:before="0" w:beforeAutospacing="0" w:after="0" w:afterAutospacing="0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 w:rsidRPr="00022F1B">
              <w:rPr>
                <w:rFonts w:ascii="PT Astra Serif" w:hAnsi="PT Astra Serif"/>
                <w:b w:val="0"/>
                <w:sz w:val="24"/>
                <w:szCs w:val="24"/>
              </w:rPr>
              <w:t>к Стандарту</w:t>
            </w:r>
          </w:p>
        </w:tc>
      </w:tr>
    </w:tbl>
    <w:p w:rsidR="00022F1B" w:rsidRDefault="00022F1B" w:rsidP="004D77F7">
      <w:pPr>
        <w:pStyle w:val="3"/>
        <w:spacing w:before="0" w:beforeAutospacing="0" w:after="0" w:afterAutospacing="0"/>
        <w:jc w:val="center"/>
        <w:rPr>
          <w:rFonts w:ascii="PT Astra Serif" w:hAnsi="PT Astra Serif"/>
          <w:sz w:val="24"/>
          <w:szCs w:val="24"/>
        </w:rPr>
      </w:pPr>
    </w:p>
    <w:p w:rsidR="000432A3" w:rsidRPr="004D77F7" w:rsidRDefault="000432A3" w:rsidP="004D77F7">
      <w:pPr>
        <w:pStyle w:val="3"/>
        <w:spacing w:before="0" w:beforeAutospacing="0" w:after="0" w:afterAutospacing="0"/>
        <w:jc w:val="center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/>
          <w:sz w:val="24"/>
          <w:szCs w:val="24"/>
        </w:rPr>
        <w:t>Примерный перечень вопросов и направлений для подготовки</w:t>
      </w:r>
    </w:p>
    <w:p w:rsidR="000432A3" w:rsidRPr="004D77F7" w:rsidRDefault="000432A3" w:rsidP="004D77F7">
      <w:pPr>
        <w:pStyle w:val="3"/>
        <w:spacing w:before="0" w:beforeAutospacing="0" w:after="0" w:afterAutospacing="0"/>
        <w:jc w:val="center"/>
        <w:rPr>
          <w:rFonts w:ascii="PT Astra Serif" w:hAnsi="PT Astra Serif"/>
          <w:sz w:val="24"/>
          <w:szCs w:val="24"/>
        </w:rPr>
      </w:pPr>
      <w:r w:rsidRPr="004D77F7">
        <w:rPr>
          <w:rFonts w:ascii="PT Astra Serif" w:hAnsi="PT Astra Serif"/>
          <w:sz w:val="24"/>
          <w:szCs w:val="24"/>
        </w:rPr>
        <w:t xml:space="preserve"> программы по проведению аудита в сфере закупок</w:t>
      </w:r>
      <w:bookmarkEnd w:id="8"/>
      <w:bookmarkEnd w:id="9"/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31"/>
        <w:gridCol w:w="3104"/>
        <w:gridCol w:w="5956"/>
        <w:gridCol w:w="3335"/>
      </w:tblGrid>
      <w:tr w:rsidR="000432A3" w:rsidRPr="00022F1B" w:rsidTr="00022F1B">
        <w:trPr>
          <w:tblHeader/>
        </w:trPr>
        <w:tc>
          <w:tcPr>
            <w:tcW w:w="738" w:type="dxa"/>
            <w:vAlign w:val="center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п/п</w:t>
            </w:r>
          </w:p>
        </w:tc>
        <w:tc>
          <w:tcPr>
            <w:tcW w:w="2631" w:type="dxa"/>
            <w:vAlign w:val="center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Вопросы аудита</w:t>
            </w:r>
          </w:p>
        </w:tc>
        <w:tc>
          <w:tcPr>
            <w:tcW w:w="3104" w:type="dxa"/>
            <w:vAlign w:val="center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Нормативно-правовое регулирование</w:t>
            </w:r>
          </w:p>
        </w:tc>
        <w:tc>
          <w:tcPr>
            <w:tcW w:w="5956" w:type="dxa"/>
            <w:vAlign w:val="center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Основные нарушения</w:t>
            </w:r>
          </w:p>
        </w:tc>
        <w:tc>
          <w:tcPr>
            <w:tcW w:w="3335" w:type="dxa"/>
            <w:vAlign w:val="center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Примечания, комментарии</w:t>
            </w: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1.  Организация закупок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1.1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наличие и порядок формирования контрактной службы (назначения контрактных управляющих)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38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Отсутствует контрактная служба либо контрактный управляющий.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Положение (регламент) о контрактной службе отсутствует или не соответствует Типовому положению (регламенту), Закону № 44-ФЗ.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Заказчик создает контрактную службу в случае, если совокупный годовой объем закупок в соответствии с планом-графиком закупок превышает 100 млн. рублей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1.2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наличие и порядок формирования комиссии (комиссий) по осуществлению закупок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39 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Отсутствует комиссия (комиссии) по осуществлению закупок, внутренний документ о составе комиссии и порядке ее работы.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 соблюдены требования части 8 статьи 39 к порядку проведения заседаний комиссии.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Состав комиссии не соответствует требованиям Закона № 44-ФЗ, в частности: </w:t>
            </w:r>
          </w:p>
          <w:p w:rsidR="000432A3" w:rsidRPr="00022F1B" w:rsidRDefault="000432A3" w:rsidP="00022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1) число членов комиссии </w:t>
            </w:r>
            <w:r w:rsidR="00A52C8B" w:rsidRPr="00022F1B">
              <w:rPr>
                <w:rFonts w:ascii="PT Astra Serif" w:hAnsi="PT Astra Serif" w:cs="Times New Roman"/>
              </w:rPr>
              <w:t xml:space="preserve">по осуществлению закупок </w:t>
            </w:r>
            <w:r w:rsidRPr="00022F1B">
              <w:rPr>
                <w:rFonts w:ascii="PT Astra Serif" w:hAnsi="PT Astra Serif" w:cs="Times New Roman"/>
              </w:rPr>
              <w:t xml:space="preserve">составляет менее </w:t>
            </w:r>
            <w:r w:rsidR="00A52C8B" w:rsidRPr="00022F1B">
              <w:rPr>
                <w:rFonts w:ascii="PT Astra Serif" w:hAnsi="PT Astra Serif" w:cs="Times New Roman"/>
              </w:rPr>
              <w:t>3</w:t>
            </w:r>
            <w:r w:rsidRPr="00022F1B">
              <w:rPr>
                <w:rFonts w:ascii="PT Astra Serif" w:hAnsi="PT Astra Serif" w:cs="Times New Roman"/>
                <w:color w:val="FF0000"/>
              </w:rPr>
              <w:t xml:space="preserve"> </w:t>
            </w:r>
            <w:r w:rsidRPr="00022F1B">
              <w:rPr>
                <w:rFonts w:ascii="PT Astra Serif" w:hAnsi="PT Astra Serif" w:cs="Times New Roman"/>
              </w:rPr>
              <w:t>человек;</w:t>
            </w:r>
          </w:p>
          <w:p w:rsidR="000432A3" w:rsidRPr="00022F1B" w:rsidRDefault="000432A3" w:rsidP="00022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2) в составе комиссии преимущественно отсутствуют лица, прошедшие профессиональную переподготовку или повышение квалификации в сфере закупок, а также лица, обладающие специальными знаниями, относящимися к объекту закупки;</w:t>
            </w:r>
          </w:p>
          <w:p w:rsidR="000432A3" w:rsidRPr="00022F1B" w:rsidRDefault="000432A3" w:rsidP="00022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3) членами комиссии не являются лица, перечисленные в части </w:t>
            </w:r>
            <w:r w:rsidR="001C19CF" w:rsidRPr="00022F1B">
              <w:rPr>
                <w:rFonts w:ascii="PT Astra Serif" w:hAnsi="PT Astra Serif" w:cs="Times New Roman"/>
              </w:rPr>
              <w:t>6</w:t>
            </w:r>
            <w:r w:rsidRPr="00022F1B">
              <w:rPr>
                <w:rFonts w:ascii="PT Astra Serif" w:hAnsi="PT Astra Serif" w:cs="Times New Roman"/>
              </w:rPr>
              <w:t xml:space="preserve"> статьи 39 Закона № 44-ФЗ, не соблюден процентный состав таких членов комиссии</w:t>
            </w:r>
            <w:r w:rsidR="001C19CF" w:rsidRPr="00022F1B">
              <w:rPr>
                <w:rFonts w:ascii="PT Astra Serif" w:hAnsi="PT Astra Serif" w:cs="Times New Roman"/>
              </w:rPr>
              <w:t>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1.3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порядок выбора и функционал специализированной организации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40 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Контракт о привлечении специализированной организации для выполнения отдельных функций заказчика по определению поставщика (подрядчика, исполнителя) заключен не в соответствии с требованиями Закона № 44-ФЗ.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Специализированная организация выполняет функции, относящиеся к исключительному ведению заказчика в нарушение требований части 1 статьи 40 Закона № 44-ФЗ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 xml:space="preserve">Если привлекается  специализированная организация 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1.4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порядок организации централизованных закупок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26 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Отсутствует решение о создании (наделении полномочиями) уполномоченного органа (учреждения).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В решении о создании (наделении полномочиями) уполномоченного органа отсутствует порядок взаимодействия заказчика и уполномоченного органа (учреждения).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Уполномоченный орган (учреждение) выполняет функции, относящиеся к исключительному ведению заказчика, а именно: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1) обоснование закупок; 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2) определение условий контракта, в том числе определение начальной (максимальной) цены контракта;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3) подписание контракта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При наличии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1.5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порядок организации совместных конкурсов и аукционов 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Статья 25 Закона № 44-ФЗ 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Соглашение по передаче части полномочий не содержит порядок организации совместных конкурсов и аукционов (как для конкурсов и аукционов), отсутствует согл</w:t>
            </w:r>
            <w:r w:rsidR="00022F1B">
              <w:rPr>
                <w:rFonts w:ascii="PT Astra Serif" w:hAnsi="PT Astra Serif" w:cs="Times New Roman"/>
              </w:rPr>
              <w:t>ашение.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При наличии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1.6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наличие утвержденных требований к отдельным видам товаров, работ, услуг, в том числе к предельным ценам на них, и (или) нормативных затрат на обеспечение функций заказчиков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19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 утверждены требования к отдельным видам товаров, работ, услуг, в том числе к предельным ценам на них, и (или) нормативные затраты на обеспечение функций заказчиков.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Утвержденные требования к отдельным видам товаров, работ, услуг, в том числе к предельным ценам на них, и (или) нормативные затраты на обеспечение функций заказчиков не размещены в единой информационной системе.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Утвержденные требования к качеству, потребительским свойствам и иным характеристикам товаров, работ, услуг приводят к закупкам товаров, работ, услуг, которые имеют избыточные потребительские свойства или являются предметами роскоши.</w:t>
            </w:r>
          </w:p>
        </w:tc>
        <w:tc>
          <w:tcPr>
            <w:tcW w:w="3335" w:type="dxa"/>
          </w:tcPr>
          <w:p w:rsidR="000432A3" w:rsidRPr="00022F1B" w:rsidRDefault="000432A3" w:rsidP="004F55A2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Для </w:t>
            </w:r>
            <w:r w:rsidR="00156822" w:rsidRPr="00022F1B">
              <w:rPr>
                <w:rFonts w:ascii="PT Astra Serif" w:hAnsi="PT Astra Serif" w:cs="Times New Roman"/>
              </w:rPr>
              <w:t>О</w:t>
            </w:r>
            <w:r w:rsidR="004F55A2">
              <w:rPr>
                <w:rFonts w:ascii="PT Astra Serif" w:hAnsi="PT Astra Serif" w:cs="Times New Roman"/>
              </w:rPr>
              <w:t>МС</w:t>
            </w:r>
            <w:r w:rsidR="00156822" w:rsidRPr="00022F1B">
              <w:rPr>
                <w:rFonts w:ascii="PT Astra Serif" w:hAnsi="PT Astra Serif" w:cs="Times New Roman"/>
              </w:rPr>
              <w:t>,</w:t>
            </w:r>
            <w:r w:rsidR="000E5083" w:rsidRPr="00022F1B">
              <w:rPr>
                <w:rFonts w:ascii="PT Astra Serif" w:hAnsi="PT Astra Serif" w:cs="Times New Roman"/>
              </w:rPr>
              <w:t xml:space="preserve"> КУ, БУ и УП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1.7.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обоснованность предельных цен, </w:t>
            </w:r>
            <w:r w:rsidRPr="00022F1B">
              <w:rPr>
                <w:rFonts w:ascii="PT Astra Serif" w:hAnsi="PT Astra Serif" w:cs="Times New Roman"/>
              </w:rPr>
              <w:lastRenderedPageBreak/>
              <w:t>установленных по отдельным видам товаров, работ, услуг, по которым утверждены требования к качеству, потребительским с</w:t>
            </w:r>
            <w:r w:rsidR="004F55A2">
              <w:rPr>
                <w:rFonts w:ascii="PT Astra Serif" w:hAnsi="PT Astra Serif" w:cs="Times New Roman"/>
              </w:rPr>
              <w:t>войствам и иным характеристикам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F55A2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Не соблюдены заказчиком требования по подготовке проектов планов-графиков на основании обоснований (расчетов) плановых сметных показателей, формируемых </w:t>
            </w:r>
            <w:r w:rsidRPr="00022F1B">
              <w:rPr>
                <w:rFonts w:ascii="PT Astra Serif" w:hAnsi="PT Astra Serif" w:cs="Times New Roman"/>
              </w:rPr>
              <w:lastRenderedPageBreak/>
              <w:t xml:space="preserve">при составлении проекта бюджетной сметы; обоснований (расчетов) плановых показателей выплат, формируемых при составлении проектов планов финансово-хозяйственной деятельности; принятого решения о предоставлении средств из </w:t>
            </w:r>
            <w:r w:rsidR="004F55A2">
              <w:rPr>
                <w:rFonts w:ascii="PT Astra Serif" w:hAnsi="PT Astra Serif" w:cs="Times New Roman"/>
              </w:rPr>
              <w:t xml:space="preserve">местного </w:t>
            </w:r>
            <w:r w:rsidRPr="00022F1B">
              <w:rPr>
                <w:rFonts w:ascii="PT Astra Serif" w:hAnsi="PT Astra Serif" w:cs="Times New Roman"/>
              </w:rPr>
              <w:t>бюджета на осуществлении капитальных вложений в объекты муниципальной собственности.</w:t>
            </w:r>
          </w:p>
        </w:tc>
        <w:tc>
          <w:tcPr>
            <w:tcW w:w="3335" w:type="dxa"/>
          </w:tcPr>
          <w:p w:rsidR="000432A3" w:rsidRPr="00022F1B" w:rsidRDefault="000E5083" w:rsidP="004F55A2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Для О</w:t>
            </w:r>
            <w:r w:rsidR="004F55A2">
              <w:rPr>
                <w:rFonts w:ascii="PT Astra Serif" w:hAnsi="PT Astra Serif" w:cs="Times New Roman"/>
              </w:rPr>
              <w:t>МС</w:t>
            </w:r>
            <w:r w:rsidRPr="00022F1B">
              <w:rPr>
                <w:rFonts w:ascii="PT Astra Serif" w:hAnsi="PT Astra Serif" w:cs="Times New Roman"/>
              </w:rPr>
              <w:t>, КУ, БУ и УП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1.8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Оценить организацию и порядок проведения ведомственного контроля в сфере закупок в отношении подведомственных заказчиков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100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Отсутствует регламент проведения ведомственного контроля.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 осуществляются мероприятия по ведомственному контролю в отношении подведомственных заказчиков.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Для ГРБС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1.9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наличие проведения процедур обязательного общественного обсуждения закупок в установленных законодательством случаях 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20 Закона № 44-ФЗ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Общественное обсуждение не проводилось.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 соблюдены сроки проведения общественного обсуждения.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Отсутствуют протоколы общественного обсуждения (первого и второго этапа) и/или размещены в единой информационной системе с нарушением установленных сроков.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Проверяется в обязательном порядке</w:t>
            </w: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2.  Планирование закупок</w:t>
            </w: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2.1.  План-график закупок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2.1.1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Проанализировать план-график закупок, проверить порядок формирования, утверждения и ведения плана-графика закупок, а также порядок его размещения в </w:t>
            </w:r>
            <w:r w:rsidR="00FC62B9" w:rsidRPr="00022F1B">
              <w:rPr>
                <w:rFonts w:ascii="PT Astra Serif" w:hAnsi="PT Astra Serif" w:cs="Times New Roman"/>
              </w:rPr>
              <w:t>ЕИС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16 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Отсутствует план-график закупок или нарушен срок его утверждения.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Нарушен срок размещения плана-графика и/или внесенных в него изменений в ЕИС.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 соблюден порядок формирования, утверждения и ведения планов-графиков закупок и/или требований к форме плана-графика.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 Осуществлены закупки, не предусмотренные планом-графиком.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В утвержденном план-графике (в первоначальной редакции) не соответствуют доведенные бюджетные ассигнования в части контрактуемых статей расходов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lastRenderedPageBreak/>
              <w:t>2.2.  Обоснование закупки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4F55A2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2.2.1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Обоснование начальной (максимальной) цены контракта, цены контракта, заключаемого с единственным поставщиком (подрядчиком, исполнителем), приложенное к плану-графику закупок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Статьи 18, 22, 93 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При обосновании начальной (максимальной) цены контракта, цены контракта, заключаемого с единственным поставщиком (подрядчиком, исполнителем) (далее – НМЦК), не соблюдены требования по применению установленных методов определения начальной (максимальной) цены контракта: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1) метод сопоставимых рыночных цен (анализа рынка) – приоритетный метод;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2) нормативный метод;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3) тарифный метод;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4) проектно-сметный метод;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5) затратный метод.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Обоснование НМЦК без соблюдения требований статьи 22 Закона № 44-ФЗ, обратив особое внимание на:</w:t>
            </w:r>
          </w:p>
          <w:p w:rsidR="000432A3" w:rsidRPr="00022F1B" w:rsidRDefault="004F55A2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н</w:t>
            </w:r>
            <w:r w:rsidR="000432A3" w:rsidRPr="00022F1B">
              <w:rPr>
                <w:rFonts w:ascii="PT Astra Serif" w:hAnsi="PT Astra Serif" w:cs="Times New Roman"/>
              </w:rPr>
              <w:t>аличие обоснования невозможности применения указанных методов пр</w:t>
            </w:r>
            <w:r>
              <w:rPr>
                <w:rFonts w:ascii="PT Astra Serif" w:hAnsi="PT Astra Serif" w:cs="Times New Roman"/>
              </w:rPr>
              <w:t>и обосновании НМЦК иным методом;</w:t>
            </w:r>
          </w:p>
          <w:p w:rsidR="000432A3" w:rsidRPr="00022F1B" w:rsidRDefault="004F55A2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н</w:t>
            </w:r>
            <w:r w:rsidR="000432A3" w:rsidRPr="00022F1B">
              <w:rPr>
                <w:rFonts w:ascii="PT Astra Serif" w:hAnsi="PT Astra Serif" w:cs="Times New Roman"/>
              </w:rPr>
              <w:t>е использование приоритетного метода (в случае возможности использования) при обосновании НМЦК</w:t>
            </w:r>
            <w:r>
              <w:rPr>
                <w:rFonts w:ascii="PT Astra Serif" w:hAnsi="PT Astra Serif" w:cs="Times New Roman"/>
              </w:rPr>
              <w:t>;</w:t>
            </w:r>
          </w:p>
          <w:p w:rsidR="000432A3" w:rsidRPr="00022F1B" w:rsidRDefault="004F55A2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п</w:t>
            </w:r>
            <w:r w:rsidR="000432A3" w:rsidRPr="00022F1B">
              <w:rPr>
                <w:rFonts w:ascii="PT Astra Serif" w:hAnsi="PT Astra Serif" w:cs="Times New Roman"/>
              </w:rPr>
              <w:t>ри применении метода сопоставимых рыночных цен (анализа рынка) информация о ценах товаров, работ, услуг получена без учета сопоставимых с условиями планируемой закупки коммерческих и (или) финансовых условий поставок товаров, выполнения работ, оказания услуг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4F55A2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2.2.2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обоснованность и законность выбора конкурентного способа определения поставщика (подрядчика, исполнителя):</w:t>
            </w:r>
          </w:p>
          <w:p w:rsidR="003253CF" w:rsidRPr="00022F1B" w:rsidRDefault="003253CF" w:rsidP="004D77F7">
            <w:pPr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eastAsiaTheme="minorHAnsi" w:hAnsi="PT Astra Serif" w:cs="Times New Roman"/>
                <w:lang w:eastAsia="en-US"/>
              </w:rPr>
              <w:lastRenderedPageBreak/>
              <w:t>1) конкурсы (открытый конкурс в электронной форме, закрытый конкурс, закрытый конкурс в электронной форме</w:t>
            </w:r>
            <w:r w:rsidR="000A59D2" w:rsidRPr="00022F1B">
              <w:rPr>
                <w:rFonts w:ascii="PT Astra Serif" w:eastAsiaTheme="minorHAnsi" w:hAnsi="PT Astra Serif" w:cs="Times New Roman"/>
                <w:lang w:eastAsia="en-US"/>
              </w:rPr>
              <w:t>)</w:t>
            </w: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;</w:t>
            </w:r>
          </w:p>
          <w:p w:rsidR="003253CF" w:rsidRPr="00022F1B" w:rsidRDefault="003253CF" w:rsidP="004F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2) аукционы (открытый аукцион в электронной форме, закрытый аукцион, закрытый аукцион в электронной форме</w:t>
            </w:r>
            <w:r w:rsidR="000A59D2" w:rsidRPr="00022F1B">
              <w:rPr>
                <w:rFonts w:ascii="PT Astra Serif" w:eastAsiaTheme="minorHAnsi" w:hAnsi="PT Astra Serif" w:cs="Times New Roman"/>
                <w:lang w:eastAsia="en-US"/>
              </w:rPr>
              <w:t>)</w:t>
            </w: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;</w:t>
            </w:r>
          </w:p>
          <w:p w:rsidR="003253CF" w:rsidRPr="004F55A2" w:rsidRDefault="003253CF" w:rsidP="004F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3) запрос котировок в электронной форме.</w:t>
            </w:r>
          </w:p>
        </w:tc>
        <w:tc>
          <w:tcPr>
            <w:tcW w:w="3104" w:type="dxa"/>
          </w:tcPr>
          <w:p w:rsidR="000432A3" w:rsidRPr="00022F1B" w:rsidRDefault="004F55A2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lastRenderedPageBreak/>
              <w:t>Статьи 24, 24.1</w:t>
            </w:r>
            <w:r w:rsidR="000432A3" w:rsidRPr="00022F1B">
              <w:rPr>
                <w:rFonts w:ascii="PT Astra Serif" w:hAnsi="PT Astra Serif" w:cs="Times New Roman"/>
              </w:rPr>
              <w:t xml:space="preserve">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Выбранный способ не соответствует Закону № 44-ФЗ, </w:t>
            </w:r>
          </w:p>
          <w:p w:rsidR="000432A3" w:rsidRPr="00022F1B" w:rsidRDefault="000432A3" w:rsidP="004F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1) объект закупки включен в </w:t>
            </w:r>
            <w:hyperlink r:id="rId10" w:history="1">
              <w:r w:rsidRPr="00022F1B">
                <w:rPr>
                  <w:rFonts w:ascii="PT Astra Serif" w:hAnsi="PT Astra Serif" w:cs="Times New Roman"/>
                </w:rPr>
                <w:t>перечень</w:t>
              </w:r>
            </w:hyperlink>
            <w:r w:rsidRPr="00022F1B">
              <w:rPr>
                <w:rFonts w:ascii="PT Astra Serif" w:hAnsi="PT Astra Serif" w:cs="Times New Roman"/>
              </w:rPr>
              <w:t xml:space="preserve"> товаров, работ, услуг, в соответствии с которым заказчик обязан проводить только аукцион в электронной форме;</w:t>
            </w:r>
          </w:p>
          <w:p w:rsidR="000432A3" w:rsidRPr="00022F1B" w:rsidRDefault="004F55A2" w:rsidP="004F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</w:t>
            </w:r>
            <w:r w:rsidR="000432A3" w:rsidRPr="00022F1B">
              <w:rPr>
                <w:rFonts w:ascii="PT Astra Serif" w:hAnsi="PT Astra Serif" w:cs="Times New Roman"/>
              </w:rPr>
              <w:t xml:space="preserve">) осуществление закупки путем запроса котировок в случае, </w:t>
            </w:r>
            <w:r w:rsidR="00FD1348" w:rsidRPr="00022F1B">
              <w:rPr>
                <w:rFonts w:ascii="PT Astra Serif" w:hAnsi="PT Astra Serif" w:cs="Times New Roman"/>
              </w:rPr>
              <w:t>установленном ч.10 ст.  24 Закона №</w:t>
            </w:r>
            <w:r>
              <w:rPr>
                <w:rFonts w:ascii="PT Astra Serif" w:hAnsi="PT Astra Serif" w:cs="Times New Roman"/>
              </w:rPr>
              <w:t xml:space="preserve"> </w:t>
            </w:r>
            <w:r w:rsidR="00FD1348" w:rsidRPr="00022F1B">
              <w:rPr>
                <w:rFonts w:ascii="PT Astra Serif" w:hAnsi="PT Astra Serif" w:cs="Times New Roman"/>
              </w:rPr>
              <w:t>44-ФЗ</w:t>
            </w:r>
            <w:r>
              <w:rPr>
                <w:rFonts w:ascii="PT Astra Serif" w:hAnsi="PT Astra Serif" w:cs="Times New Roman"/>
              </w:rPr>
              <w:t xml:space="preserve">; </w:t>
            </w:r>
          </w:p>
          <w:p w:rsidR="000432A3" w:rsidRPr="00022F1B" w:rsidRDefault="004F55A2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lastRenderedPageBreak/>
              <w:t>3</w:t>
            </w:r>
            <w:r w:rsidR="000432A3" w:rsidRPr="00022F1B">
              <w:rPr>
                <w:rFonts w:ascii="PT Astra Serif" w:hAnsi="PT Astra Serif" w:cs="Times New Roman"/>
              </w:rPr>
              <w:t xml:space="preserve">) применение закрытых способов определения поставщиков (подрядчиков, исполнителей) в случаях, не установленных статьей </w:t>
            </w:r>
            <w:r w:rsidR="007810E6" w:rsidRPr="00022F1B">
              <w:rPr>
                <w:rFonts w:ascii="PT Astra Serif" w:hAnsi="PT Astra Serif" w:cs="Times New Roman"/>
              </w:rPr>
              <w:t>24.1</w:t>
            </w:r>
            <w:r w:rsidR="000432A3" w:rsidRPr="00022F1B">
              <w:rPr>
                <w:rFonts w:ascii="PT Astra Serif" w:hAnsi="PT Astra Serif" w:cs="Times New Roman"/>
              </w:rPr>
              <w:t xml:space="preserve"> Закона № 44-ФЗ и/или с нарушение утвержденного порядка согласования. </w:t>
            </w:r>
          </w:p>
          <w:p w:rsidR="000432A3" w:rsidRPr="00022F1B" w:rsidRDefault="000432A3" w:rsidP="004D77F7">
            <w:pPr>
              <w:spacing w:after="0" w:line="240" w:lineRule="auto"/>
              <w:ind w:firstLine="634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2.2.</w:t>
            </w:r>
            <w:r w:rsidR="004F55A2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Оценить наличие и достоверность источников информации для определения начальной (максимальной) цены контракта, цены контракта, заключаемого с единственным поставщиком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22 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У заказчика отсутствуют документы, подтверждающие обоснование начальной (максимальной) цены контракта, цены контракта, заключаемого с единственным поставщиком.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Источники информации, послужившие обоснованием НМЦ контракта, цены контракта являются недостоверными, не соотве</w:t>
            </w:r>
            <w:r w:rsidR="00013C69">
              <w:rPr>
                <w:rFonts w:ascii="PT Astra Serif" w:hAnsi="PT Astra Serif" w:cs="Times New Roman"/>
              </w:rPr>
              <w:t>тствующими требованиям закупки.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Отсутствуют запросы, ответы, ссылки на сайты.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Необходимо установить содержание запросов, проверить неизменность требований, включенных в дальнейшем в документацию, по сравнению с требованиями, указанными в запросе.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Необходимо проверять соответствие информации, принятой к расчету цены, и информации, содержащейся в ответах производителей (к расчету принимаются завышенные стоимости, не соответствующие ценам, указанным в ответах на запросы)</w:t>
            </w: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3.  Документация (извещение) о закупках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3.1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документацию (извещение) о закупке на предмет включения требований к участникам закупки, влекущих ограничение конкуренции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31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362F6F" w:rsidP="004F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Извещение об осуществлении закупки и документация о закупке (в случае, если Законом №</w:t>
            </w:r>
            <w:r w:rsidR="004F55A2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44-ФЗ предусмотрена документация о закупке)</w:t>
            </w:r>
            <w:r w:rsidRPr="00022F1B" w:rsidDel="00362F6F">
              <w:rPr>
                <w:rFonts w:ascii="PT Astra Serif" w:hAnsi="PT Astra Serif" w:cs="Times New Roman"/>
              </w:rPr>
              <w:t xml:space="preserve"> </w:t>
            </w:r>
            <w:r w:rsidR="000432A3" w:rsidRPr="00022F1B">
              <w:rPr>
                <w:rFonts w:ascii="PT Astra Serif" w:hAnsi="PT Astra Serif" w:cs="Times New Roman"/>
              </w:rPr>
              <w:t>содержит требования к участникам закупки для данного способа закупки, не предусмотренные Законом № 44-ФЗ.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Дополнительные требования к участникам закупки отдельных видов товаров, работ, услуг применены к закупкам товаров, работ, услуг, не входящих в перечень, установленный Правительством Российской Федерации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3.2</w:t>
            </w:r>
          </w:p>
        </w:tc>
        <w:tc>
          <w:tcPr>
            <w:tcW w:w="2631" w:type="dxa"/>
          </w:tcPr>
          <w:p w:rsidR="000432A3" w:rsidRPr="004F55A2" w:rsidRDefault="000432A3" w:rsidP="004F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</w:t>
            </w:r>
            <w:r w:rsidR="00362F6F" w:rsidRPr="00022F1B">
              <w:rPr>
                <w:rFonts w:ascii="PT Astra Serif" w:eastAsiaTheme="minorHAnsi" w:hAnsi="PT Astra Serif" w:cs="Times New Roman"/>
                <w:lang w:eastAsia="en-US"/>
              </w:rPr>
              <w:t>извещение об осуществлении закупки и документацию о закупке (в случае, если Законом №</w:t>
            </w:r>
            <w:r w:rsidR="004F55A2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362F6F" w:rsidRPr="00022F1B">
              <w:rPr>
                <w:rFonts w:ascii="PT Astra Serif" w:eastAsiaTheme="minorHAnsi" w:hAnsi="PT Astra Serif" w:cs="Times New Roman"/>
                <w:lang w:eastAsia="en-US"/>
              </w:rPr>
              <w:t>44-ФЗ предус</w:t>
            </w:r>
            <w:r w:rsidR="004F55A2">
              <w:rPr>
                <w:rFonts w:ascii="PT Astra Serif" w:eastAsiaTheme="minorHAnsi" w:hAnsi="PT Astra Serif" w:cs="Times New Roman"/>
                <w:lang w:eastAsia="en-US"/>
              </w:rPr>
              <w:t xml:space="preserve">мотрена документация о закупке) </w:t>
            </w:r>
            <w:r w:rsidRPr="00022F1B">
              <w:rPr>
                <w:rFonts w:ascii="PT Astra Serif" w:hAnsi="PT Astra Serif" w:cs="Times New Roman"/>
              </w:rPr>
              <w:t>на предмет включения требований к объекту закупки, привод</w:t>
            </w:r>
            <w:r w:rsidR="004F55A2">
              <w:rPr>
                <w:rFonts w:ascii="PT Astra Serif" w:hAnsi="PT Astra Serif" w:cs="Times New Roman"/>
              </w:rPr>
              <w:t xml:space="preserve">ящих к ограничению </w:t>
            </w:r>
            <w:r w:rsidRPr="00022F1B">
              <w:rPr>
                <w:rFonts w:ascii="PT Astra Serif" w:hAnsi="PT Astra Serif" w:cs="Times New Roman"/>
              </w:rPr>
              <w:t>конкуренции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Статьи 31, 33 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Закона № 44-ФЗ,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17 Закона № 135-ФЗ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Ограничение конкуренции по техническим требованиям к объекту закупки, в частности:</w:t>
            </w:r>
          </w:p>
          <w:p w:rsidR="000432A3" w:rsidRPr="00022F1B" w:rsidRDefault="000432A3" w:rsidP="004F55A2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описание объекта закупки не соответствует установленным правилам (не указаны характеристики, указаны недостоверные характеристики);</w:t>
            </w:r>
          </w:p>
          <w:p w:rsidR="000432A3" w:rsidRPr="00022F1B" w:rsidRDefault="000432A3" w:rsidP="004F55A2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в состав лота включены товары (работы, услуги), технологически и функционально не связанные с товарами (работами, услугами), поставки (выполнение, оказание) которых являются предметом закупки;</w:t>
            </w:r>
          </w:p>
          <w:p w:rsidR="000432A3" w:rsidRPr="00022F1B" w:rsidRDefault="000432A3" w:rsidP="004F55A2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требования сформированы под конкретный товар (работу, услугу) или под конкретного поставщика (подрядчика, исполнителя) (характеристики заданы не круглыми значениями; заданы с избыточной точностью).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Документация о закупке содержит ссылки на товарные знаки (без указания «или эквивалент»), знаки обслуживания, фирменные наименования, наименование места происхождения товара или наименование производителя и др. 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Документация содержит условия, приводящие к ограничению конкуренции (сроки, несоразмерные объему поставляемого товара, выполняемых работ, оказываемых услуг)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Как правило, много информации содержится в запросах на разъяснения или жалобах в контролирующие органы. Необходимо проанализировать эти запросы и жалобы.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ind w:firstLine="28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Без указания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3.3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наличие признаков ограничения доступа к информации о </w:t>
            </w:r>
            <w:r w:rsidRPr="00022F1B">
              <w:rPr>
                <w:rFonts w:ascii="PT Astra Serif" w:hAnsi="PT Astra Serif" w:cs="Times New Roman"/>
              </w:rPr>
              <w:lastRenderedPageBreak/>
              <w:t xml:space="preserve">закупке, приводящей к необоснованному ограничению числа участников закупок 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Статьи 4, 7,8 Закона № 44-ФЗ</w:t>
            </w:r>
          </w:p>
        </w:tc>
        <w:tc>
          <w:tcPr>
            <w:tcW w:w="5956" w:type="dxa"/>
          </w:tcPr>
          <w:p w:rsidR="000432A3" w:rsidRPr="00022F1B" w:rsidRDefault="005F18E2" w:rsidP="004F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Извещение об осуществлении закупки и документация о закупке (в случае, если Законом №44-ФЗ предусмотрена документация о закупке)</w:t>
            </w:r>
            <w:r w:rsidRPr="00022F1B">
              <w:rPr>
                <w:rFonts w:ascii="PT Astra Serif" w:hAnsi="PT Astra Serif" w:cs="Times New Roman"/>
              </w:rPr>
              <w:t xml:space="preserve"> </w:t>
            </w:r>
            <w:r w:rsidR="000432A3" w:rsidRPr="00022F1B">
              <w:rPr>
                <w:rFonts w:ascii="PT Astra Serif" w:hAnsi="PT Astra Serif" w:cs="Times New Roman"/>
              </w:rPr>
              <w:t>не размещен</w:t>
            </w:r>
            <w:r w:rsidRPr="00022F1B">
              <w:rPr>
                <w:rFonts w:ascii="PT Astra Serif" w:hAnsi="PT Astra Serif" w:cs="Times New Roman"/>
              </w:rPr>
              <w:t>о</w:t>
            </w:r>
            <w:r w:rsidR="000432A3" w:rsidRPr="00022F1B">
              <w:rPr>
                <w:rFonts w:ascii="PT Astra Serif" w:hAnsi="PT Astra Serif" w:cs="Times New Roman"/>
              </w:rPr>
              <w:t xml:space="preserve"> в ЕИС.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Закупки не поддаются поиску в ЕИС («слепые закупки», в том числе использование латиницы, неправильное написание слов, вместо конкретного наименования товара (томограф, МНН лекарственного препарата) указывается укрупненное наименование товара (медицинское оборудование, лекарственные средства), использования кодов ОКПД и ОКВЭД, не соответствующих предмету закупки, и т. п.)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3.4</w:t>
            </w:r>
          </w:p>
        </w:tc>
        <w:tc>
          <w:tcPr>
            <w:tcW w:w="2631" w:type="dxa"/>
          </w:tcPr>
          <w:p w:rsidR="005F18E2" w:rsidRPr="00022F1B" w:rsidRDefault="000D7587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>
              <w:rPr>
                <w:rFonts w:ascii="PT Astra Serif" w:hAnsi="PT Astra Serif" w:cs="Times New Roman"/>
              </w:rPr>
              <w:t xml:space="preserve">Проверить соблюдение </w:t>
            </w:r>
            <w:r w:rsidR="000432A3" w:rsidRPr="00022F1B">
              <w:rPr>
                <w:rFonts w:ascii="PT Astra Serif" w:hAnsi="PT Astra Serif" w:cs="Times New Roman"/>
              </w:rPr>
              <w:t xml:space="preserve">требований к содержанию </w:t>
            </w:r>
            <w:r w:rsidR="005F18E2" w:rsidRPr="00022F1B">
              <w:rPr>
                <w:rFonts w:ascii="PT Astra Serif" w:eastAsiaTheme="minorHAnsi" w:hAnsi="PT Astra Serif" w:cs="Times New Roman"/>
                <w:lang w:eastAsia="en-US"/>
              </w:rPr>
              <w:t>извещения об осуществлении закупки и документации о закупке (в случае, если Законом №</w:t>
            </w:r>
            <w:r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5F18E2" w:rsidRPr="00022F1B">
              <w:rPr>
                <w:rFonts w:ascii="PT Astra Serif" w:eastAsiaTheme="minorHAnsi" w:hAnsi="PT Astra Serif" w:cs="Times New Roman"/>
                <w:lang w:eastAsia="en-US"/>
              </w:rPr>
              <w:t>44-ФЗ предусмотрена документация о закупке)</w:t>
            </w:r>
          </w:p>
          <w:p w:rsidR="000432A3" w:rsidRPr="00022F1B" w:rsidRDefault="005F18E2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 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34, 44</w:t>
            </w:r>
            <w:r w:rsidR="000D7587">
              <w:rPr>
                <w:rFonts w:ascii="PT Astra Serif" w:hAnsi="PT Astra Serif" w:cs="Times New Roman"/>
              </w:rPr>
              <w:t>,</w:t>
            </w:r>
            <w:r w:rsidRPr="00022F1B">
              <w:rPr>
                <w:rFonts w:ascii="PT Astra Serif" w:hAnsi="PT Astra Serif" w:cs="Times New Roman"/>
              </w:rPr>
              <w:t xml:space="preserve"> 96 Закона № 44-ФЗ</w:t>
            </w:r>
          </w:p>
        </w:tc>
        <w:tc>
          <w:tcPr>
            <w:tcW w:w="5956" w:type="dxa"/>
          </w:tcPr>
          <w:p w:rsidR="000432A3" w:rsidRPr="00022F1B" w:rsidRDefault="000432A3" w:rsidP="000D7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В </w:t>
            </w:r>
            <w:r w:rsidR="004F3D63" w:rsidRPr="00022F1B">
              <w:rPr>
                <w:rFonts w:ascii="PT Astra Serif" w:eastAsiaTheme="minorHAnsi" w:hAnsi="PT Astra Serif" w:cs="Times New Roman"/>
                <w:lang w:eastAsia="en-US"/>
              </w:rPr>
              <w:t>извещении об осуществлении закупки и документации о закупке (в случае, если Законом №</w:t>
            </w:r>
            <w:r w:rsidR="000D7587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4F3D63" w:rsidRPr="00022F1B">
              <w:rPr>
                <w:rFonts w:ascii="PT Astra Serif" w:eastAsiaTheme="minorHAnsi" w:hAnsi="PT Astra Serif" w:cs="Times New Roman"/>
                <w:lang w:eastAsia="en-US"/>
              </w:rPr>
              <w:t>44-ФЗ предусмотрена документация о закупке)</w:t>
            </w:r>
            <w:r w:rsidR="004F3D63" w:rsidRPr="00022F1B">
              <w:rPr>
                <w:rFonts w:ascii="PT Astra Serif" w:hAnsi="PT Astra Serif" w:cs="Times New Roman"/>
              </w:rPr>
              <w:t xml:space="preserve"> </w:t>
            </w:r>
            <w:r w:rsidRPr="00022F1B">
              <w:rPr>
                <w:rFonts w:ascii="PT Astra Serif" w:hAnsi="PT Astra Serif" w:cs="Times New Roman"/>
              </w:rPr>
              <w:t>не установлено обеспечение заявки на участие в закупке.</w:t>
            </w:r>
          </w:p>
          <w:p w:rsidR="000432A3" w:rsidRPr="00022F1B" w:rsidRDefault="000432A3" w:rsidP="000D7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В </w:t>
            </w:r>
            <w:r w:rsidR="00183533" w:rsidRPr="00022F1B">
              <w:rPr>
                <w:rFonts w:ascii="PT Astra Serif" w:eastAsiaTheme="minorHAnsi" w:hAnsi="PT Astra Serif" w:cs="Times New Roman"/>
                <w:lang w:eastAsia="en-US"/>
              </w:rPr>
              <w:t>извещении об осуществлении закупки и документации о закупке (в случае, если Законом №44-ФЗ предусмотрена документация о закупке)</w:t>
            </w:r>
            <w:r w:rsidR="00183533" w:rsidRPr="00022F1B" w:rsidDel="00183533">
              <w:rPr>
                <w:rFonts w:ascii="PT Astra Serif" w:hAnsi="PT Astra Serif" w:cs="Times New Roman"/>
              </w:rPr>
              <w:t xml:space="preserve"> </w:t>
            </w:r>
            <w:r w:rsidRPr="00022F1B">
              <w:rPr>
                <w:rFonts w:ascii="PT Astra Serif" w:hAnsi="PT Astra Serif" w:cs="Times New Roman"/>
              </w:rPr>
              <w:t>не установлено обеспечение исполнения контракта</w:t>
            </w:r>
            <w:r w:rsidR="00183533" w:rsidRPr="00022F1B">
              <w:rPr>
                <w:rFonts w:ascii="PT Astra Serif" w:hAnsi="PT Astra Serif" w:cs="Times New Roman"/>
              </w:rPr>
              <w:t>, обеспечение гарантийных обязательств</w:t>
            </w:r>
            <w:r w:rsidR="000D7587">
              <w:rPr>
                <w:rFonts w:ascii="PT Astra Serif" w:hAnsi="PT Astra Serif" w:cs="Times New Roman"/>
              </w:rPr>
              <w:t>.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Размер обеспечения заявки и обеспечения исполнения контракта</w:t>
            </w:r>
            <w:r w:rsidR="00183533" w:rsidRPr="00022F1B">
              <w:rPr>
                <w:rFonts w:ascii="PT Astra Serif" w:hAnsi="PT Astra Serif" w:cs="Times New Roman"/>
              </w:rPr>
              <w:t>, гарантийных обязательств</w:t>
            </w:r>
            <w:r w:rsidRPr="00022F1B">
              <w:rPr>
                <w:rFonts w:ascii="PT Astra Serif" w:hAnsi="PT Astra Serif" w:cs="Times New Roman"/>
              </w:rPr>
              <w:t xml:space="preserve"> не соответствует размеру, установленному Законом № 44-ФЗ.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Сокращение установленных сроков подачи заявок на участие в закупке.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3.5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установленный размер авансирования и его обоснованность</w:t>
            </w:r>
          </w:p>
        </w:tc>
        <w:tc>
          <w:tcPr>
            <w:tcW w:w="3104" w:type="dxa"/>
          </w:tcPr>
          <w:p w:rsidR="000432A3" w:rsidRPr="00022F1B" w:rsidRDefault="000D7587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Решение о бюджете</w:t>
            </w:r>
          </w:p>
        </w:tc>
        <w:tc>
          <w:tcPr>
            <w:tcW w:w="5956" w:type="dxa"/>
          </w:tcPr>
          <w:p w:rsidR="000432A3" w:rsidRPr="00022F1B" w:rsidRDefault="000432A3" w:rsidP="000D758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Размер авансирования в проекте контракта превышает установленные в </w:t>
            </w:r>
            <w:r w:rsidR="000D7587">
              <w:rPr>
                <w:rFonts w:ascii="PT Astra Serif" w:hAnsi="PT Astra Serif" w:cs="Times New Roman"/>
              </w:rPr>
              <w:t xml:space="preserve">решении о бюджете </w:t>
            </w:r>
            <w:r w:rsidRPr="00022F1B">
              <w:rPr>
                <w:rFonts w:ascii="PT Astra Serif" w:hAnsi="PT Astra Serif" w:cs="Times New Roman"/>
              </w:rPr>
              <w:t xml:space="preserve">предельные значения. 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3.6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Наличие в контракте обязательных условий, предусмотренных Законом № 44-ФЗ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Статьи 34, 94, 96 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В проекте контракта в установленных Законом № 44-ФЗ случаях отсутствуют следующие условия:</w:t>
            </w:r>
          </w:p>
          <w:p w:rsidR="000432A3" w:rsidRPr="00022F1B" w:rsidRDefault="000432A3" w:rsidP="004D77F7">
            <w:pPr>
              <w:pStyle w:val="a3"/>
              <w:numPr>
                <w:ilvl w:val="0"/>
                <w:numId w:val="24"/>
              </w:numPr>
              <w:tabs>
                <w:tab w:val="left" w:pos="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об ответственности сторон за неисполнение или ненадлежащее исполнение обязательств, предусмотренных контрактом;</w:t>
            </w:r>
          </w:p>
          <w:p w:rsidR="000432A3" w:rsidRPr="00022F1B" w:rsidRDefault="000432A3" w:rsidP="004D77F7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наличие существенных условий данного типа контракта;</w:t>
            </w:r>
          </w:p>
          <w:p w:rsidR="000432A3" w:rsidRPr="00022F1B" w:rsidRDefault="000432A3" w:rsidP="004D77F7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наличие возможности изменения контракта;</w:t>
            </w:r>
          </w:p>
          <w:p w:rsidR="000432A3" w:rsidRPr="00022F1B" w:rsidRDefault="000432A3" w:rsidP="004D77F7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2) указание, что цена контракта является твердой и определяется на весь срок исполнения контракта; </w:t>
            </w:r>
          </w:p>
          <w:p w:rsidR="000432A3" w:rsidRPr="00022F1B" w:rsidRDefault="000432A3" w:rsidP="004D77F7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 xml:space="preserve">3) условие о порядке и сроках оплаты товара (работы, услуги); </w:t>
            </w:r>
          </w:p>
          <w:p w:rsidR="000432A3" w:rsidRPr="00022F1B" w:rsidRDefault="000432A3" w:rsidP="004D77F7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4) о порядке и сроках осуществления заказчиком приемки поставленного товара, выполненной работы (ее результатов) или оказанной услуги в части соответствия их количества, комплектности, объема требованиям, установленным контрактом, а также о порядке и сроках оформления результатов такой приемки; 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5) требование обеспечения исполнения контракта</w:t>
            </w:r>
            <w:r w:rsidR="00183533" w:rsidRPr="00022F1B">
              <w:rPr>
                <w:rFonts w:ascii="PT Astra Serif" w:hAnsi="PT Astra Serif" w:cs="Times New Roman"/>
              </w:rPr>
              <w:t>, гарантийных обязательств</w:t>
            </w:r>
            <w:r w:rsidRPr="00022F1B">
              <w:rPr>
                <w:rFonts w:ascii="PT Astra Serif" w:hAnsi="PT Astra Serif" w:cs="Times New Roman"/>
              </w:rPr>
              <w:t>;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6) сроки возврата обеспечения исполнения контракта</w:t>
            </w:r>
            <w:r w:rsidR="00183533" w:rsidRPr="00022F1B">
              <w:rPr>
                <w:rFonts w:ascii="PT Astra Serif" w:hAnsi="PT Astra Serif" w:cs="Times New Roman"/>
              </w:rPr>
              <w:t>, гарантийных обязательств</w:t>
            </w:r>
            <w:r w:rsidRPr="00022F1B">
              <w:rPr>
                <w:rFonts w:ascii="PT Astra Serif" w:hAnsi="PT Astra Serif" w:cs="Times New Roman"/>
              </w:rPr>
              <w:t xml:space="preserve"> (если обеспечение в денежной форме)</w:t>
            </w:r>
            <w:r w:rsidR="00183533" w:rsidRPr="00022F1B">
              <w:rPr>
                <w:rFonts w:ascii="PT Astra Serif" w:hAnsi="PT Astra Serif" w:cs="Times New Roman"/>
              </w:rPr>
              <w:t xml:space="preserve"> и иные условия, установленные Законом №</w:t>
            </w:r>
            <w:r w:rsidR="000D7587">
              <w:rPr>
                <w:rFonts w:ascii="PT Astra Serif" w:hAnsi="PT Astra Serif" w:cs="Times New Roman"/>
              </w:rPr>
              <w:t xml:space="preserve"> </w:t>
            </w:r>
            <w:r w:rsidR="00183533" w:rsidRPr="00022F1B">
              <w:rPr>
                <w:rFonts w:ascii="PT Astra Serif" w:hAnsi="PT Astra Serif" w:cs="Times New Roman"/>
              </w:rPr>
              <w:t>44-ФЗ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3.7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порядок оценки заявок, критерии этой оценки</w:t>
            </w:r>
          </w:p>
        </w:tc>
        <w:tc>
          <w:tcPr>
            <w:tcW w:w="3104" w:type="dxa"/>
          </w:tcPr>
          <w:p w:rsidR="000432A3" w:rsidRPr="00022F1B" w:rsidRDefault="000D7587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Статья 32</w:t>
            </w:r>
            <w:r w:rsidR="000432A3" w:rsidRPr="00022F1B">
              <w:rPr>
                <w:rFonts w:ascii="PT Astra Serif" w:hAnsi="PT Astra Serif" w:cs="Times New Roman"/>
              </w:rPr>
              <w:t xml:space="preserve">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Применяются не установленные законодательством критерии оценки заявок участников закупки и величины их значимости.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Не соблюден установленный Законом № 44-ФЗ порядок оценки заявок участников закупки 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3.8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Установление преимуществ отдельным участникам закупок:</w:t>
            </w:r>
          </w:p>
          <w:p w:rsidR="000432A3" w:rsidRPr="00022F1B" w:rsidRDefault="000432A3" w:rsidP="000D758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1) субъекты малого предпринимательства; </w:t>
            </w:r>
          </w:p>
          <w:p w:rsidR="000432A3" w:rsidRPr="00022F1B" w:rsidRDefault="000432A3" w:rsidP="000D758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2) социально ориентированные некоммерческие организации;</w:t>
            </w:r>
          </w:p>
          <w:p w:rsidR="000432A3" w:rsidRPr="00022F1B" w:rsidRDefault="000432A3" w:rsidP="000D758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3) учреждения и предприятия уголовно- исполнительной системы;</w:t>
            </w:r>
          </w:p>
          <w:p w:rsidR="000432A3" w:rsidRPr="00022F1B" w:rsidRDefault="000432A3" w:rsidP="000D758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4) организации инвалидов.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Статьи 28, 29, 30 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Закона № 44-ФЗ,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Отсутствие закупок у субъектов малого предпринимательства, социально ориентированных некоммерческих организаций.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Объем закупок, предусмотренный планом-графиком, у субъектов малого предпринимательства, социально ориентированных некоммерческих организаций составляет менее </w:t>
            </w:r>
            <w:r w:rsidR="003E5237" w:rsidRPr="00022F1B">
              <w:rPr>
                <w:rFonts w:ascii="PT Astra Serif" w:hAnsi="PT Astra Serif" w:cs="Times New Roman"/>
              </w:rPr>
              <w:t>2</w:t>
            </w:r>
            <w:r w:rsidRPr="00022F1B">
              <w:rPr>
                <w:rFonts w:ascii="PT Astra Serif" w:hAnsi="PT Astra Serif" w:cs="Times New Roman"/>
              </w:rPr>
              <w:t>5 % совокупного годового объема закупок.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Отсутствует ежегодный отчет заказчика об объеме закупок у субъектов малого предпринимательства, социально ориентированных некоммерческих организаций, и (или) он не размещен в единой информационной системе.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Начальная (максимальная) цена контракта при осуществлении закупки у субъектов малого предпринимательства, социально ориентированных некоммерческих организаций превышает 20 млн. рублей.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 xml:space="preserve">Учреждениям и предприятиям уголовно-исполнительной системы в установленных случаях не предоставлены преимущества в отношении предлагаемой ими цены контракта в размере до 15 % (или предоставлены </w:t>
            </w:r>
            <w:r w:rsidR="000D7587">
              <w:rPr>
                <w:rFonts w:ascii="PT Astra Serif" w:hAnsi="PT Astra Serif" w:cs="Times New Roman"/>
              </w:rPr>
              <w:t>преимущества в большем объеме).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Организациям инвалидов в установленных случаях не предоставлены преимущества в отношении предлагаемой ими цены контракта в размере до 15 % (или предоставлены преимущества в больш</w:t>
            </w:r>
            <w:r w:rsidR="000D7587">
              <w:rPr>
                <w:rFonts w:ascii="PT Astra Serif" w:hAnsi="PT Astra Serif" w:cs="Times New Roman"/>
              </w:rPr>
              <w:t>ем объеме)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</w:p>
        </w:tc>
      </w:tr>
      <w:tr w:rsidR="003E5237" w:rsidRPr="00022F1B" w:rsidTr="00022F1B">
        <w:tc>
          <w:tcPr>
            <w:tcW w:w="738" w:type="dxa"/>
          </w:tcPr>
          <w:p w:rsidR="003E5237" w:rsidRPr="00022F1B" w:rsidRDefault="003E5237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3.9.</w:t>
            </w:r>
          </w:p>
        </w:tc>
        <w:tc>
          <w:tcPr>
            <w:tcW w:w="2631" w:type="dxa"/>
          </w:tcPr>
          <w:p w:rsidR="003E5237" w:rsidRPr="000D7587" w:rsidRDefault="003E5237" w:rsidP="000D7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Достижение минимальной </w:t>
            </w:r>
            <w:r w:rsidR="006D02CE"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обязательной </w:t>
            </w: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доли закупок </w:t>
            </w:r>
            <w:r w:rsidR="006D02CE"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 российских товаров </w:t>
            </w:r>
            <w:r w:rsidR="00911950" w:rsidRPr="00022F1B">
              <w:rPr>
                <w:rFonts w:ascii="PT Astra Serif" w:eastAsiaTheme="minorHAnsi" w:hAnsi="PT Astra Serif" w:cs="Times New Roman"/>
                <w:lang w:eastAsia="en-US"/>
              </w:rPr>
              <w:t>(в том числе товаров, поставляемых при выполнении закупаемых работ, оказании закупаемых услуг)</w:t>
            </w:r>
            <w:r w:rsidR="00182D8C"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 и размещении отчета об объеме закупок российских товаров, в том числе товаров, поставляемых при выполнении закупаемых работ, оказании закупаемых услуг, осуществленных в целях выполнения обязанности,</w:t>
            </w:r>
            <w:r w:rsidR="000D7587">
              <w:rPr>
                <w:rFonts w:ascii="PT Astra Serif" w:eastAsiaTheme="minorHAnsi" w:hAnsi="PT Astra Serif" w:cs="Times New Roman"/>
                <w:lang w:eastAsia="en-US"/>
              </w:rPr>
              <w:t xml:space="preserve"> предусмотренной Законом № 44-ФЗ</w:t>
            </w:r>
          </w:p>
        </w:tc>
        <w:tc>
          <w:tcPr>
            <w:tcW w:w="3104" w:type="dxa"/>
          </w:tcPr>
          <w:p w:rsidR="003E5237" w:rsidRPr="00022F1B" w:rsidRDefault="003E5237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6D02CE" w:rsidRPr="00022F1B" w:rsidRDefault="00182D8C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Не достижение </w:t>
            </w:r>
            <w:r w:rsidR="006D02CE" w:rsidRPr="00022F1B">
              <w:rPr>
                <w:rFonts w:ascii="PT Astra Serif" w:eastAsiaTheme="minorHAnsi" w:hAnsi="PT Astra Serif" w:cs="Times New Roman"/>
                <w:lang w:eastAsia="en-US"/>
              </w:rPr>
              <w:t>минимальн</w:t>
            </w: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ой</w:t>
            </w:r>
            <w:r w:rsidR="006D02CE"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 обязательн</w:t>
            </w: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ой</w:t>
            </w:r>
            <w:r w:rsidR="006D02CE"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 дол</w:t>
            </w: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и</w:t>
            </w:r>
            <w:r w:rsidR="006D02CE"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 закупок российских товаров (в том числе товаров, поставляемых при выполнении закупаемых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 (далее - минимальная доля закупок), определенную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3E5237" w:rsidRPr="00013C69" w:rsidRDefault="00182D8C" w:rsidP="00013C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Не размещение в срок, установленный Законом №</w:t>
            </w:r>
            <w:r w:rsidR="000D7587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Pr="00022F1B">
              <w:rPr>
                <w:rFonts w:ascii="PT Astra Serif" w:eastAsiaTheme="minorHAnsi" w:hAnsi="PT Astra Serif" w:cs="Times New Roman"/>
                <w:lang w:eastAsia="en-US"/>
              </w:rPr>
              <w:t>44-ФЗ отчета об объеме закупок российских товаров, в том числе товаров, поставляемых при выполнении закупаемых работ, оказании закупаемых услуг, осуществленных в целях выполнения обязанности, предусмотренной Законом №</w:t>
            </w:r>
            <w:r w:rsidR="000D7587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013C69">
              <w:rPr>
                <w:rFonts w:ascii="PT Astra Serif" w:eastAsiaTheme="minorHAnsi" w:hAnsi="PT Astra Serif" w:cs="Times New Roman"/>
                <w:lang w:eastAsia="en-US"/>
              </w:rPr>
              <w:t>44-ФЗ</w:t>
            </w:r>
          </w:p>
        </w:tc>
        <w:tc>
          <w:tcPr>
            <w:tcW w:w="3335" w:type="dxa"/>
          </w:tcPr>
          <w:p w:rsidR="003E5237" w:rsidRPr="00022F1B" w:rsidRDefault="003E5237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4.  Заключенный контракт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4.1</w:t>
            </w:r>
          </w:p>
        </w:tc>
        <w:tc>
          <w:tcPr>
            <w:tcW w:w="2631" w:type="dxa"/>
          </w:tcPr>
          <w:p w:rsidR="000432A3" w:rsidRPr="00022F1B" w:rsidRDefault="000432A3" w:rsidP="00612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Соответствие контракта требованиям, предусмотренным </w:t>
            </w:r>
            <w:r w:rsidR="002E37E3" w:rsidRPr="00022F1B">
              <w:rPr>
                <w:rFonts w:ascii="PT Astra Serif" w:eastAsiaTheme="minorHAnsi" w:hAnsi="PT Astra Serif" w:cs="Times New Roman"/>
                <w:lang w:eastAsia="en-US"/>
              </w:rPr>
              <w:lastRenderedPageBreak/>
              <w:t>извещением об осуществлении закупки и документации о закупке (в случае, если Законом №</w:t>
            </w:r>
            <w:r w:rsidR="000D7587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2E37E3" w:rsidRPr="00022F1B">
              <w:rPr>
                <w:rFonts w:ascii="PT Astra Serif" w:eastAsiaTheme="minorHAnsi" w:hAnsi="PT Astra Serif" w:cs="Times New Roman"/>
                <w:lang w:eastAsia="en-US"/>
              </w:rPr>
              <w:t>44-ФЗ предусмотрена документация о закупке)</w:t>
            </w:r>
            <w:r w:rsidRPr="00022F1B">
              <w:rPr>
                <w:rFonts w:ascii="PT Astra Serif" w:hAnsi="PT Astra Serif" w:cs="Times New Roman"/>
              </w:rPr>
              <w:t>, протоколам закупки, заявке участника закупки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 xml:space="preserve">Статьи 34, </w:t>
            </w:r>
            <w:r w:rsidR="005B0BCB" w:rsidRPr="00022F1B">
              <w:rPr>
                <w:rFonts w:ascii="PT Astra Serif" w:hAnsi="PT Astra Serif" w:cs="Times New Roman"/>
              </w:rPr>
              <w:t>51</w:t>
            </w:r>
            <w:r w:rsidRPr="00022F1B">
              <w:rPr>
                <w:rFonts w:ascii="PT Astra Serif" w:hAnsi="PT Astra Serif" w:cs="Times New Roman"/>
              </w:rPr>
              <w:t xml:space="preserve"> Закона № 44-ФЗ</w:t>
            </w:r>
          </w:p>
        </w:tc>
        <w:tc>
          <w:tcPr>
            <w:tcW w:w="5956" w:type="dxa"/>
          </w:tcPr>
          <w:p w:rsidR="000432A3" w:rsidRPr="000D7587" w:rsidRDefault="000432A3" w:rsidP="000D7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hAnsi="PT Astra Serif" w:cs="Times New Roman"/>
              </w:rPr>
              <w:t xml:space="preserve">Контракт не соответствует проекту контракта, предусмотренному </w:t>
            </w:r>
            <w:r w:rsidR="002E37E3" w:rsidRPr="00022F1B">
              <w:rPr>
                <w:rFonts w:ascii="PT Astra Serif" w:eastAsiaTheme="minorHAnsi" w:hAnsi="PT Astra Serif" w:cs="Times New Roman"/>
                <w:lang w:eastAsia="en-US"/>
              </w:rPr>
              <w:t xml:space="preserve">извещением об осуществлении закупки и </w:t>
            </w:r>
            <w:r w:rsidR="002E37E3" w:rsidRPr="00022F1B">
              <w:rPr>
                <w:rFonts w:ascii="PT Astra Serif" w:eastAsiaTheme="minorHAnsi" w:hAnsi="PT Astra Serif" w:cs="Times New Roman"/>
                <w:lang w:eastAsia="en-US"/>
              </w:rPr>
              <w:lastRenderedPageBreak/>
              <w:t>документации о закупке (в случае, если Законом №</w:t>
            </w:r>
            <w:r w:rsidR="00612685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2E37E3" w:rsidRPr="00022F1B">
              <w:rPr>
                <w:rFonts w:ascii="PT Astra Serif" w:eastAsiaTheme="minorHAnsi" w:hAnsi="PT Astra Serif" w:cs="Times New Roman"/>
                <w:lang w:eastAsia="en-US"/>
              </w:rPr>
              <w:t>44-ФЗ предус</w:t>
            </w:r>
            <w:r w:rsidR="000D7587">
              <w:rPr>
                <w:rFonts w:ascii="PT Astra Serif" w:eastAsiaTheme="minorHAnsi" w:hAnsi="PT Astra Serif" w:cs="Times New Roman"/>
                <w:lang w:eastAsia="en-US"/>
              </w:rPr>
              <w:t>мотрена документация о закупке).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Цена контракта превышает цену контракта, указанную в протоколе закупки.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Характеристики объекта закупки, указанные в заявке участника закупки и в контракте, не соответствуют друг другу.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Контракт подписан не уполномоченным лицом.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4.2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соблюдение сроков заключения контрактов 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5</w:t>
            </w:r>
            <w:r w:rsidR="005B0BCB" w:rsidRPr="00022F1B">
              <w:rPr>
                <w:rFonts w:ascii="PT Astra Serif" w:hAnsi="PT Astra Serif" w:cs="Times New Roman"/>
              </w:rPr>
              <w:t>1</w:t>
            </w:r>
            <w:r w:rsidRPr="00022F1B">
              <w:rPr>
                <w:rFonts w:ascii="PT Astra Serif" w:hAnsi="PT Astra Serif" w:cs="Times New Roman"/>
              </w:rPr>
              <w:t xml:space="preserve"> Закона № 44-ФЗ</w:t>
            </w:r>
            <w:r w:rsidR="00612685">
              <w:rPr>
                <w:rFonts w:ascii="PT Astra Serif" w:hAnsi="PT Astra Serif" w:cs="Times New Roman"/>
              </w:rPr>
              <w:t>.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Пункт 318, 319 Инструкции № 157н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 соблюдены сроки заключения контракта по результатам проведения закупок.</w:t>
            </w:r>
          </w:p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Заключение контракта ранее даты размещения в ЕИС извещения об осуществлении закупки у единственного поставщика (подрядчика, исполнителя) или заключение контракта с нарушением установленного срока.</w:t>
            </w:r>
          </w:p>
          <w:p w:rsidR="000432A3" w:rsidRPr="00022F1B" w:rsidRDefault="000432A3" w:rsidP="00612685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Отсутствие в бухгалтерском (бюджетном) учете и отчетности операций по принятию бюдж</w:t>
            </w:r>
            <w:r w:rsidR="00612685">
              <w:rPr>
                <w:rFonts w:ascii="PT Astra Serif" w:hAnsi="PT Astra Serif" w:cs="Times New Roman"/>
              </w:rPr>
              <w:t>етных обязательств по контракту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4.3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наличие и соответствие законодательству предоставленного обеспечения исполнения контракта</w:t>
            </w:r>
            <w:r w:rsidR="005B0BCB" w:rsidRPr="00022F1B">
              <w:rPr>
                <w:rFonts w:ascii="PT Astra Serif" w:hAnsi="PT Astra Serif" w:cs="Times New Roman"/>
              </w:rPr>
              <w:t>, обеспечения исполнения гарантийных обязательств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34, 45, 96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Закона № 44-ФЗ, 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Инструкция № 157н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</w:t>
            </w:r>
            <w:r w:rsidR="005B0BCB" w:rsidRPr="00022F1B">
              <w:rPr>
                <w:rFonts w:ascii="PT Astra Serif" w:hAnsi="PT Astra Serif" w:cs="Times New Roman"/>
              </w:rPr>
              <w:t xml:space="preserve"> </w:t>
            </w:r>
            <w:r w:rsidRPr="00022F1B">
              <w:rPr>
                <w:rFonts w:ascii="PT Astra Serif" w:hAnsi="PT Astra Serif" w:cs="Times New Roman"/>
              </w:rPr>
              <w:t>предоставление или предоставление с нарушением условий (после заключения контракта) заказчику обеспечения исполнения контракта</w:t>
            </w:r>
            <w:r w:rsidR="00784234" w:rsidRPr="00022F1B">
              <w:rPr>
                <w:rFonts w:ascii="PT Astra Serif" w:hAnsi="PT Astra Serif" w:cs="Times New Roman"/>
              </w:rPr>
              <w:t>, обеспечения гарантийных обязательств</w:t>
            </w:r>
            <w:r w:rsidR="00612685">
              <w:rPr>
                <w:rFonts w:ascii="PT Astra Serif" w:hAnsi="PT Astra Serif" w:cs="Times New Roman"/>
              </w:rPr>
              <w:t>.</w:t>
            </w:r>
          </w:p>
          <w:p w:rsidR="000432A3" w:rsidRPr="00022F1B" w:rsidRDefault="000432A3" w:rsidP="00612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Отсутствуют документы, подтверждающие предоставление обеспечения исполнения контракта</w:t>
            </w:r>
            <w:r w:rsidR="00784234" w:rsidRPr="00022F1B">
              <w:rPr>
                <w:rFonts w:ascii="PT Astra Serif" w:hAnsi="PT Astra Serif" w:cs="Times New Roman"/>
              </w:rPr>
              <w:t>, обеспечения гарантийных обязательств</w:t>
            </w:r>
            <w:r w:rsidR="00612685">
              <w:rPr>
                <w:rFonts w:ascii="PT Astra Serif" w:hAnsi="PT Astra Serif" w:cs="Times New Roman"/>
              </w:rPr>
              <w:t>.</w:t>
            </w:r>
          </w:p>
          <w:p w:rsidR="000432A3" w:rsidRPr="00612685" w:rsidRDefault="000432A3" w:rsidP="00612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lang w:eastAsia="en-US"/>
              </w:rPr>
            </w:pPr>
            <w:r w:rsidRPr="00022F1B">
              <w:rPr>
                <w:rFonts w:ascii="PT Astra Serif" w:hAnsi="PT Astra Serif" w:cs="Times New Roman"/>
              </w:rPr>
              <w:t xml:space="preserve">Размер обеспечения исполнения контракта не соответствует размеру, предусмотренному </w:t>
            </w:r>
            <w:r w:rsidR="00784234" w:rsidRPr="00022F1B">
              <w:rPr>
                <w:rFonts w:ascii="PT Astra Serif" w:eastAsiaTheme="minorHAnsi" w:hAnsi="PT Astra Serif" w:cs="Times New Roman"/>
                <w:lang w:eastAsia="en-US"/>
              </w:rPr>
              <w:t>извещением об осуществлении закупки и документации о закупке (в случае, если Законом №</w:t>
            </w:r>
            <w:r w:rsidR="00612685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784234" w:rsidRPr="00022F1B">
              <w:rPr>
                <w:rFonts w:ascii="PT Astra Serif" w:eastAsiaTheme="minorHAnsi" w:hAnsi="PT Astra Serif" w:cs="Times New Roman"/>
                <w:lang w:eastAsia="en-US"/>
              </w:rPr>
              <w:t>44-ФЗ предусм</w:t>
            </w:r>
            <w:r w:rsidR="00612685">
              <w:rPr>
                <w:rFonts w:ascii="PT Astra Serif" w:eastAsiaTheme="minorHAnsi" w:hAnsi="PT Astra Serif" w:cs="Times New Roman"/>
                <w:lang w:eastAsia="en-US"/>
              </w:rPr>
              <w:t>отрена документация о закупке).</w:t>
            </w:r>
          </w:p>
          <w:p w:rsidR="000432A3" w:rsidRPr="00022F1B" w:rsidRDefault="000432A3" w:rsidP="00612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Отсутствие отражения обеспечения исполнения контракта на счетах бухгалтерского (бюджетного) учета 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5.  Закупка у единственного поставщика (подрядчика, исполнителя)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5.1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обоснование и законность выбора способа определения </w:t>
            </w:r>
            <w:r w:rsidRPr="00022F1B">
              <w:rPr>
                <w:rFonts w:ascii="PT Astra Serif" w:hAnsi="PT Astra Serif" w:cs="Times New Roman"/>
              </w:rPr>
              <w:lastRenderedPageBreak/>
              <w:t>поставщика (подрядчика, исполнителя) при закупке у единственного поставщика (подрядчика, исполнителя)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Статья 93 Закона № 44-ФЗ,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Применение способа закупки у единственного поставщика (подрядчика, исполнителя) в неустановленных случаях.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Не соблюден в установленных случаях порядок уведомления контрольного органа о заключении контракта с единственным поставщиком (подрядчиком, исполнителем).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 соблюден в установленных случаях порядок согласования возможности заключения контракта с единственным поставщик</w:t>
            </w:r>
            <w:r w:rsidR="00612685">
              <w:rPr>
                <w:rFonts w:ascii="PT Astra Serif" w:hAnsi="PT Astra Serif" w:cs="Times New Roman"/>
              </w:rPr>
              <w:t>ом (подрядчиком, исполнителем).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Совокупный годовой объем закупок у единственного поставщика (подрядчика, исполнителя) на сумму не более 600 тыс. рублей превышает 10 % размера средств, предусмотренных на осуществление всех закупок заказчика в соответствии с планом-графиком, и (или) составляет </w:t>
            </w:r>
            <w:r w:rsidR="00612685">
              <w:rPr>
                <w:rFonts w:ascii="PT Astra Serif" w:hAnsi="PT Astra Serif" w:cs="Times New Roman"/>
              </w:rPr>
              <w:t>более чем 50 млн. рублей в год.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Совокупный годовой объем закупок (образовательного учреждения, учреждения культуры и иного заказчика, установленного законодательством) у единственного поставщика (подрядчика, исполнителя) на сумму не более 600 тыс. рублей превышает 50% размера средств, предусмотренных на осуществление всех закупок заказчика в соответствии с планом-графиком, и (или) составляет бол</w:t>
            </w:r>
            <w:r w:rsidR="00612685">
              <w:rPr>
                <w:rFonts w:ascii="PT Astra Serif" w:hAnsi="PT Astra Serif" w:cs="Times New Roman"/>
              </w:rPr>
              <w:t>ее чем 30 млн. рублей в год.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5.2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Наличие в контракте обязательных условий, предусмотренных Законом № 44-ФЗ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93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В контракте отсутствуют сведения о расчет</w:t>
            </w:r>
            <w:r w:rsidR="00013C69">
              <w:rPr>
                <w:rFonts w:ascii="PT Astra Serif" w:hAnsi="PT Astra Serif" w:cs="Times New Roman"/>
              </w:rPr>
              <w:t xml:space="preserve">е и обосновании цены контракта 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61268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6.  Исполнение муниципального контракта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6.1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и оценить законность внесения изменений в контракт 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34,</w:t>
            </w:r>
            <w:r w:rsidR="00612685">
              <w:rPr>
                <w:rFonts w:ascii="PT Astra Serif" w:hAnsi="PT Astra Serif" w:cs="Times New Roman"/>
              </w:rPr>
              <w:t xml:space="preserve"> </w:t>
            </w:r>
            <w:r w:rsidR="00965115" w:rsidRPr="00022F1B">
              <w:rPr>
                <w:rFonts w:ascii="PT Astra Serif" w:hAnsi="PT Astra Serif" w:cs="Times New Roman"/>
              </w:rPr>
              <w:t xml:space="preserve">94, </w:t>
            </w:r>
            <w:r w:rsidRPr="00022F1B">
              <w:rPr>
                <w:rFonts w:ascii="PT Astra Serif" w:hAnsi="PT Astra Serif" w:cs="Times New Roman"/>
              </w:rPr>
              <w:t>95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Дополнительное соглашение к контракту заключено незаконно: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1) изменение существенных условий при исполнении контракта, не предусмотренных Законом № 44-ФЗ (предмет закупки, цена, срок поставки товара (выполнения работ, оказание услуг), срок и порядок приемки товаров (работ, услуг), срок и порядок оплаты, место поставки товара (выполнения работ, оказание услуг), ответственность сторон); </w:t>
            </w:r>
          </w:p>
          <w:p w:rsidR="000432A3" w:rsidRPr="00022F1B" w:rsidRDefault="000432A3" w:rsidP="00612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 xml:space="preserve">2) изменение объема закупки в случае, если данное право не было предусмотрено </w:t>
            </w:r>
            <w:r w:rsidR="00965115" w:rsidRPr="00022F1B">
              <w:rPr>
                <w:rFonts w:ascii="PT Astra Serif" w:eastAsiaTheme="minorHAnsi" w:hAnsi="PT Astra Serif" w:cs="Times New Roman"/>
                <w:lang w:eastAsia="en-US"/>
              </w:rPr>
              <w:t>извещением об осуществлении закупки и документацией о закупке (в случае, если Законом №44-ФЗ предусмотрена документация о закупке)</w:t>
            </w:r>
            <w:r w:rsidR="00612685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Pr="00022F1B">
              <w:rPr>
                <w:rFonts w:ascii="PT Astra Serif" w:hAnsi="PT Astra Serif" w:cs="Times New Roman"/>
              </w:rPr>
              <w:t>и контрактом, контрактом с единственным поставщиком (подрядчиком, исполнителем);</w:t>
            </w:r>
          </w:p>
          <w:p w:rsidR="000432A3" w:rsidRPr="00022F1B" w:rsidRDefault="000432A3" w:rsidP="00612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3) изменение объема закупки в случае, если данное право было предусмотрено </w:t>
            </w:r>
            <w:r w:rsidR="00965115" w:rsidRPr="00022F1B">
              <w:rPr>
                <w:rFonts w:ascii="PT Astra Serif" w:eastAsiaTheme="minorHAnsi" w:hAnsi="PT Astra Serif" w:cs="Times New Roman"/>
                <w:lang w:eastAsia="en-US"/>
              </w:rPr>
              <w:t>извещением об осуществлении закупки</w:t>
            </w:r>
            <w:r w:rsidR="00612685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965115" w:rsidRPr="00022F1B">
              <w:rPr>
                <w:rFonts w:ascii="PT Astra Serif" w:eastAsiaTheme="minorHAnsi" w:hAnsi="PT Astra Serif" w:cs="Times New Roman"/>
                <w:lang w:eastAsia="en-US"/>
              </w:rPr>
              <w:t>и документацией о закупке (в случае, если Законом №</w:t>
            </w:r>
            <w:r w:rsidR="00612685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="00965115" w:rsidRPr="00022F1B">
              <w:rPr>
                <w:rFonts w:ascii="PT Astra Serif" w:eastAsiaTheme="minorHAnsi" w:hAnsi="PT Astra Serif" w:cs="Times New Roman"/>
                <w:lang w:eastAsia="en-US"/>
              </w:rPr>
              <w:t>44-ФЗ предусмотрена документация о закупке)</w:t>
            </w:r>
            <w:r w:rsidR="00612685">
              <w:rPr>
                <w:rFonts w:ascii="PT Astra Serif" w:eastAsiaTheme="minorHAnsi" w:hAnsi="PT Astra Serif" w:cs="Times New Roman"/>
                <w:lang w:eastAsia="en-US"/>
              </w:rPr>
              <w:t xml:space="preserve"> </w:t>
            </w:r>
            <w:r w:rsidRPr="00022F1B">
              <w:rPr>
                <w:rFonts w:ascii="PT Astra Serif" w:hAnsi="PT Astra Serif" w:cs="Times New Roman"/>
              </w:rPr>
              <w:t>и контрактом, контрактом с единственным поставщиком (подрядчиком, исполнителем) свыше 10 %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 xml:space="preserve">Необходимо оценивать каждый случай заключения дополнительных соглашений к контрактам на соответствие Закону № 44-ЗФ, при этом важно анализировать как обоснованность изменения цены контракта, так и изменений других существенных условий </w:t>
            </w:r>
            <w:r w:rsidRPr="00022F1B">
              <w:rPr>
                <w:rFonts w:ascii="PT Astra Serif" w:hAnsi="PT Astra Serif" w:cs="Times New Roman"/>
              </w:rPr>
              <w:lastRenderedPageBreak/>
              <w:t>контракта (по предмету, количеству, объему, срокам, порядку оплаты).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В случае, когда дополнительным соглашением изменяются такие существенные условия контракта, как объем и сроки поставки (выполнения, оказания) по контракту, данные нарушения необходимо квалифицировать как неэффективность расходования бюджетных средств 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6.2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Проверить и оценить порядок расторжения контракта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34, 95 Закона № 44-ФЗ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Контракт расторгнут незаконно.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Не соблюден порядок одностороннего расторжения контракта, предусмотренный статьей 95 Закона № 44-ФЗ</w:t>
            </w:r>
          </w:p>
        </w:tc>
        <w:tc>
          <w:tcPr>
            <w:tcW w:w="3335" w:type="dxa"/>
          </w:tcPr>
          <w:p w:rsidR="000432A3" w:rsidRPr="00022F1B" w:rsidRDefault="000432A3" w:rsidP="00612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Заказчик вправе принять решение об одностороннем отказе от исполнения контракта при условии, если это</w:t>
            </w:r>
            <w:r w:rsidR="00612685">
              <w:rPr>
                <w:rFonts w:ascii="PT Astra Serif" w:hAnsi="PT Astra Serif" w:cs="Times New Roman"/>
              </w:rPr>
              <w:t xml:space="preserve"> было предусмотрено контрактом.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6.3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Проверить наличие экспертизы результатов, предусмотренных контрактом 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94 Закона № 44-ФЗ,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Отсутствует экспертиза результатов, предусмотренных контрактом.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При приемке поставленного товара, выполненной работы или оказанной услуги, результатов отдельного этапа исполнения контракта в состав приемочной комиссии заказчика входит менее 5 человек.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Отсутствуют документы о приемке поставленного товара, выполненн</w:t>
            </w:r>
            <w:r w:rsidR="00612685">
              <w:rPr>
                <w:rFonts w:ascii="PT Astra Serif" w:hAnsi="PT Astra Serif" w:cs="Times New Roman"/>
              </w:rPr>
              <w:t>ой работы или оказанной услуги.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Может проводиться как силами заказчика, так и с привлечением на основе контракта экспертов, экспертных организаций.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Если заказчиком такая комис</w:t>
            </w:r>
            <w:r w:rsidR="00612685">
              <w:rPr>
                <w:rFonts w:ascii="PT Astra Serif" w:hAnsi="PT Astra Serif" w:cs="Times New Roman"/>
              </w:rPr>
              <w:t xml:space="preserve">сия создана, поскольку создание </w:t>
            </w:r>
            <w:r w:rsidRPr="00022F1B">
              <w:rPr>
                <w:rFonts w:ascii="PT Astra Serif" w:hAnsi="PT Astra Serif" w:cs="Times New Roman"/>
              </w:rPr>
              <w:t>комиссии</w:t>
            </w:r>
            <w:r w:rsidR="00612685">
              <w:rPr>
                <w:rFonts w:ascii="PT Astra Serif" w:hAnsi="PT Astra Serif" w:cs="Times New Roman"/>
              </w:rPr>
              <w:t xml:space="preserve"> </w:t>
            </w:r>
            <w:r w:rsidR="002430FB" w:rsidRPr="00022F1B">
              <w:rPr>
                <w:rFonts w:ascii="PT Astra Serif" w:hAnsi="PT Astra Serif" w:cs="Times New Roman"/>
              </w:rPr>
              <w:t>-</w:t>
            </w:r>
            <w:r w:rsidRPr="00022F1B">
              <w:rPr>
                <w:rFonts w:ascii="PT Astra Serif" w:hAnsi="PT Astra Serif" w:cs="Times New Roman"/>
              </w:rPr>
              <w:t xml:space="preserve"> это право заказчика</w:t>
            </w:r>
            <w:r w:rsidR="00C1273A" w:rsidRPr="00022F1B">
              <w:rPr>
                <w:rFonts w:ascii="PT Astra Serif" w:hAnsi="PT Astra Serif" w:cs="Times New Roman"/>
              </w:rPr>
              <w:t>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6.4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Оценить своевременность действий заказчика по реализации условий контракта, включая своевременность расчетов по контракту</w:t>
            </w:r>
          </w:p>
        </w:tc>
        <w:tc>
          <w:tcPr>
            <w:tcW w:w="3104" w:type="dxa"/>
          </w:tcPr>
          <w:p w:rsidR="000432A3" w:rsidRPr="00022F1B" w:rsidRDefault="000432A3" w:rsidP="00612685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34, 94</w:t>
            </w:r>
            <w:r w:rsidR="00612685">
              <w:rPr>
                <w:rFonts w:ascii="PT Astra Serif" w:hAnsi="PT Astra Serif" w:cs="Times New Roman"/>
              </w:rPr>
              <w:t xml:space="preserve"> </w:t>
            </w:r>
            <w:r w:rsidRPr="00022F1B">
              <w:rPr>
                <w:rFonts w:ascii="PT Astra Serif" w:hAnsi="PT Astra Serif" w:cs="Times New Roman"/>
              </w:rPr>
              <w:t>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Приемка товаров (работ, услуг) осуществлена с нарушением сроков и порядка, установленных контрактом.</w:t>
            </w:r>
          </w:p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Расчеты по контракту проведены с нарушением сроков, установленных контрактом.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lastRenderedPageBreak/>
              <w:t>6.5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Оценить соответствие поставленных товаров, выполненных работ, оказанных услуг требованиям, установленным в контрактах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Статья 34,</w:t>
            </w:r>
            <w:r w:rsidR="00612685">
              <w:rPr>
                <w:rFonts w:ascii="PT Astra Serif" w:hAnsi="PT Astra Serif" w:cs="Times New Roman"/>
              </w:rPr>
              <w:t xml:space="preserve"> </w:t>
            </w:r>
            <w:r w:rsidRPr="00022F1B">
              <w:rPr>
                <w:rFonts w:ascii="PT Astra Serif" w:hAnsi="PT Astra Serif" w:cs="Times New Roman"/>
              </w:rPr>
              <w:t>94 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Поставленные товары, выполненные работы, оказанные услуги не соответствуют контрактным обязательствам поставщика (подрядчика, исполнителя) в целом или частично, а также целям осуществления закупок. 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432A3">
        <w:tc>
          <w:tcPr>
            <w:tcW w:w="15764" w:type="dxa"/>
            <w:gridSpan w:val="5"/>
          </w:tcPr>
          <w:p w:rsidR="000432A3" w:rsidRPr="00022F1B" w:rsidRDefault="000432A3" w:rsidP="004D77F7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022F1B">
              <w:rPr>
                <w:rFonts w:ascii="PT Astra Serif" w:hAnsi="PT Astra Serif" w:cs="Times New Roman"/>
                <w:b/>
              </w:rPr>
              <w:t>7.  Применение обеспечительных мер и мер ответственности</w:t>
            </w: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7.1</w:t>
            </w:r>
          </w:p>
        </w:tc>
        <w:tc>
          <w:tcPr>
            <w:tcW w:w="2631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Применение обеспечительных мер 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34, 94, 96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Заказчиком не использованы меры обеспечения исполнения обязательств, не направлено требование к Банку-гаранту, с недобросовестного поставщика (подрядчика, исполнителя) не удержано обеспечение исполнения контракта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  <w:tr w:rsidR="000432A3" w:rsidRPr="00022F1B" w:rsidTr="00022F1B">
        <w:tc>
          <w:tcPr>
            <w:tcW w:w="738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7.2.</w:t>
            </w:r>
          </w:p>
        </w:tc>
        <w:tc>
          <w:tcPr>
            <w:tcW w:w="2631" w:type="dxa"/>
          </w:tcPr>
          <w:p w:rsidR="000432A3" w:rsidRPr="00022F1B" w:rsidRDefault="000432A3" w:rsidP="00013C69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Применение мер ответственности по </w:t>
            </w:r>
            <w:r w:rsidR="00013C69">
              <w:rPr>
                <w:rFonts w:ascii="PT Astra Serif" w:hAnsi="PT Astra Serif" w:cs="Times New Roman"/>
              </w:rPr>
              <w:t>к</w:t>
            </w:r>
            <w:r w:rsidRPr="00022F1B">
              <w:rPr>
                <w:rFonts w:ascii="PT Astra Serif" w:hAnsi="PT Astra Serif" w:cs="Times New Roman"/>
              </w:rPr>
              <w:t>онтракту</w:t>
            </w:r>
          </w:p>
        </w:tc>
        <w:tc>
          <w:tcPr>
            <w:tcW w:w="3104" w:type="dxa"/>
          </w:tcPr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Статьи 34, 94, 96</w:t>
            </w:r>
          </w:p>
          <w:p w:rsidR="000432A3" w:rsidRPr="00022F1B" w:rsidRDefault="000432A3" w:rsidP="004D77F7">
            <w:pPr>
              <w:spacing w:after="0" w:line="240" w:lineRule="auto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Закона № 44-ФЗ</w:t>
            </w:r>
          </w:p>
        </w:tc>
        <w:tc>
          <w:tcPr>
            <w:tcW w:w="5956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>Отсутствуют взыскания неустойки (пени, штрафа) с недобросовестного поставщика (подрядчика, исполнителя).</w:t>
            </w:r>
          </w:p>
          <w:p w:rsidR="000432A3" w:rsidRPr="00022F1B" w:rsidRDefault="000432A3" w:rsidP="004D77F7">
            <w:pPr>
              <w:pStyle w:val="a3"/>
              <w:tabs>
                <w:tab w:val="left" w:pos="317"/>
              </w:tabs>
              <w:spacing w:after="0" w:line="240" w:lineRule="auto"/>
              <w:ind w:left="0"/>
              <w:contextualSpacing w:val="0"/>
              <w:jc w:val="both"/>
              <w:rPr>
                <w:rFonts w:ascii="PT Astra Serif" w:hAnsi="PT Astra Serif" w:cs="Times New Roman"/>
              </w:rPr>
            </w:pPr>
            <w:r w:rsidRPr="00022F1B">
              <w:rPr>
                <w:rFonts w:ascii="PT Astra Serif" w:hAnsi="PT Astra Serif" w:cs="Times New Roman"/>
              </w:rPr>
              <w:t xml:space="preserve">Нарушен порядок отражения в бухгалтерском (бюджетном) учете операций по неустойке при неисполнении контракта. </w:t>
            </w:r>
          </w:p>
        </w:tc>
        <w:tc>
          <w:tcPr>
            <w:tcW w:w="3335" w:type="dxa"/>
          </w:tcPr>
          <w:p w:rsidR="000432A3" w:rsidRPr="00022F1B" w:rsidRDefault="000432A3" w:rsidP="004D77F7">
            <w:pPr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</w:p>
        </w:tc>
      </w:tr>
    </w:tbl>
    <w:p w:rsidR="000432A3" w:rsidRDefault="000432A3" w:rsidP="00B6726C">
      <w:pPr>
        <w:widowControl w:val="0"/>
        <w:shd w:val="clear" w:color="auto" w:fill="FFFFFF"/>
        <w:autoSpaceDE w:val="0"/>
        <w:spacing w:after="0" w:line="240" w:lineRule="auto"/>
        <w:rPr>
          <w:rFonts w:ascii="PT Astra Serif" w:hAnsi="PT Astra Serif" w:cs="Times New Roman"/>
          <w:b/>
          <w:bCs/>
          <w:spacing w:val="-1"/>
          <w:sz w:val="24"/>
          <w:szCs w:val="24"/>
        </w:rPr>
      </w:pPr>
    </w:p>
    <w:p w:rsidR="00B6726C" w:rsidRDefault="00B6726C" w:rsidP="00B6726C">
      <w:pPr>
        <w:widowControl w:val="0"/>
        <w:shd w:val="clear" w:color="auto" w:fill="FFFFFF"/>
        <w:autoSpaceDE w:val="0"/>
        <w:spacing w:after="0" w:line="240" w:lineRule="auto"/>
        <w:rPr>
          <w:rFonts w:ascii="PT Astra Serif" w:hAnsi="PT Astra Serif" w:cs="Times New Roman"/>
          <w:b/>
          <w:bCs/>
          <w:spacing w:val="-1"/>
          <w:sz w:val="24"/>
          <w:szCs w:val="24"/>
        </w:rPr>
      </w:pPr>
    </w:p>
    <w:p w:rsidR="00B6726C" w:rsidRDefault="00B6726C" w:rsidP="00B6726C">
      <w:pPr>
        <w:widowControl w:val="0"/>
        <w:shd w:val="clear" w:color="auto" w:fill="FFFFFF"/>
        <w:autoSpaceDE w:val="0"/>
        <w:spacing w:after="0" w:line="240" w:lineRule="auto"/>
        <w:rPr>
          <w:rFonts w:ascii="PT Astra Serif" w:hAnsi="PT Astra Serif" w:cs="Times New Roman"/>
          <w:b/>
          <w:bCs/>
          <w:spacing w:val="-1"/>
          <w:sz w:val="24"/>
          <w:szCs w:val="24"/>
        </w:rPr>
      </w:pPr>
    </w:p>
    <w:p w:rsidR="00B6726C" w:rsidRDefault="00B6726C" w:rsidP="00B6726C">
      <w:pPr>
        <w:widowControl w:val="0"/>
        <w:shd w:val="clear" w:color="auto" w:fill="FFFFFF"/>
        <w:autoSpaceDE w:val="0"/>
        <w:spacing w:after="0" w:line="240" w:lineRule="auto"/>
        <w:rPr>
          <w:rFonts w:ascii="PT Astra Serif" w:hAnsi="PT Astra Serif" w:cs="Times New Roman"/>
          <w:b/>
          <w:bCs/>
          <w:spacing w:val="-1"/>
          <w:sz w:val="24"/>
          <w:szCs w:val="24"/>
        </w:rPr>
      </w:pPr>
    </w:p>
    <w:p w:rsidR="00B6726C" w:rsidRDefault="00B6726C" w:rsidP="00B6726C">
      <w:pPr>
        <w:widowControl w:val="0"/>
        <w:shd w:val="clear" w:color="auto" w:fill="FFFFFF"/>
        <w:autoSpaceDE w:val="0"/>
        <w:spacing w:after="0" w:line="240" w:lineRule="auto"/>
        <w:rPr>
          <w:rFonts w:ascii="PT Astra Serif" w:hAnsi="PT Astra Serif" w:cs="Times New Roman"/>
          <w:b/>
          <w:bCs/>
          <w:spacing w:val="-1"/>
          <w:sz w:val="24"/>
          <w:szCs w:val="24"/>
        </w:rPr>
        <w:sectPr w:rsidR="00B6726C" w:rsidSect="00B6726C">
          <w:headerReference w:type="default" r:id="rId11"/>
          <w:headerReference w:type="first" r:id="rId12"/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B6726C" w:rsidRPr="004D77F7" w:rsidRDefault="00B6726C" w:rsidP="00B6726C">
      <w:pPr>
        <w:widowControl w:val="0"/>
        <w:shd w:val="clear" w:color="auto" w:fill="FFFFFF"/>
        <w:autoSpaceDE w:val="0"/>
        <w:spacing w:after="0" w:line="240" w:lineRule="auto"/>
        <w:rPr>
          <w:rFonts w:ascii="PT Astra Serif" w:hAnsi="PT Astra Serif" w:cs="Times New Roman"/>
          <w:b/>
          <w:bCs/>
          <w:spacing w:val="-1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B6726C" w:rsidTr="00A852EA">
        <w:tc>
          <w:tcPr>
            <w:tcW w:w="4813" w:type="dxa"/>
          </w:tcPr>
          <w:p w:rsidR="00B6726C" w:rsidRDefault="00B6726C" w:rsidP="00DA4C4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B6726C" w:rsidRDefault="00B6726C" w:rsidP="00DA4C4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Приложение № 2</w:t>
            </w:r>
          </w:p>
          <w:p w:rsidR="00B6726C" w:rsidRDefault="00B6726C" w:rsidP="00DA4C4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 Стандарту</w:t>
            </w:r>
          </w:p>
        </w:tc>
      </w:tr>
    </w:tbl>
    <w:p w:rsidR="00B6726C" w:rsidRDefault="00B6726C" w:rsidP="004D77F7">
      <w:pPr>
        <w:widowControl w:val="0"/>
        <w:shd w:val="clear" w:color="auto" w:fill="FFFFFF"/>
        <w:autoSpaceDE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A852EA" w:rsidRDefault="00A852EA" w:rsidP="004D77F7">
      <w:pPr>
        <w:widowControl w:val="0"/>
        <w:shd w:val="clear" w:color="auto" w:fill="FFFFFF"/>
        <w:autoSpaceDE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432A3" w:rsidRPr="004D77F7" w:rsidRDefault="000432A3" w:rsidP="004D77F7">
      <w:pPr>
        <w:widowControl w:val="0"/>
        <w:shd w:val="clear" w:color="auto" w:fill="FFFFFF"/>
        <w:autoSpaceDE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  <w:lang w:eastAsia="en-US"/>
        </w:rPr>
      </w:pPr>
      <w:r w:rsidRPr="004D77F7">
        <w:rPr>
          <w:rFonts w:ascii="PT Astra Serif" w:hAnsi="PT Astra Serif" w:cs="Times New Roman"/>
          <w:b/>
          <w:sz w:val="24"/>
          <w:szCs w:val="24"/>
        </w:rPr>
        <w:t xml:space="preserve">Вопросы, рекомендуемые для анализа и оценки закупок при проведении аудита в сфере закупок </w:t>
      </w:r>
    </w:p>
    <w:p w:rsidR="000432A3" w:rsidRPr="004D77F7" w:rsidRDefault="000432A3" w:rsidP="004D77F7">
      <w:pPr>
        <w:widowControl w:val="0"/>
        <w:tabs>
          <w:tab w:val="left" w:pos="284"/>
        </w:tabs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0432A3" w:rsidRPr="004D77F7" w:rsidRDefault="000432A3" w:rsidP="004D77F7">
      <w:pPr>
        <w:widowControl w:val="0"/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  <w:lang w:eastAsia="en-US"/>
        </w:rPr>
        <w:t>Анализ количества и объем</w:t>
      </w:r>
      <w:r w:rsidR="00EA4BD5" w:rsidRPr="004D77F7">
        <w:rPr>
          <w:rFonts w:ascii="PT Astra Serif" w:hAnsi="PT Astra Serif" w:cs="Times New Roman"/>
          <w:sz w:val="24"/>
          <w:szCs w:val="24"/>
          <w:lang w:eastAsia="en-US"/>
        </w:rPr>
        <w:t>а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 закупок</w:t>
      </w:r>
      <w:r w:rsidR="00CB5FDE"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, осуществленных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объектом аудита за отчетный период, в том числе в разрезе способов осуществления закупок (конкурентные способы, </w:t>
      </w:r>
      <w:r w:rsidR="00CB5FDE" w:rsidRPr="004D77F7">
        <w:rPr>
          <w:rFonts w:ascii="PT Astra Serif" w:hAnsi="PT Astra Serif" w:cs="Times New Roman"/>
          <w:sz w:val="24"/>
          <w:szCs w:val="24"/>
          <w:lang w:eastAsia="en-US"/>
        </w:rPr>
        <w:t xml:space="preserve">осуществление 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закупки у единственного поста</w:t>
      </w:r>
      <w:r w:rsidR="00E24ED7">
        <w:rPr>
          <w:rFonts w:ascii="PT Astra Serif" w:hAnsi="PT Astra Serif" w:cs="Times New Roman"/>
          <w:sz w:val="24"/>
          <w:szCs w:val="24"/>
          <w:lang w:eastAsia="en-US"/>
        </w:rPr>
        <w:t>вщика (подрядчика, исполнителя)</w:t>
      </w:r>
      <w:r w:rsidRPr="004D77F7">
        <w:rPr>
          <w:rFonts w:ascii="PT Astra Serif" w:hAnsi="PT Astra Serif" w:cs="Times New Roman"/>
          <w:sz w:val="24"/>
          <w:szCs w:val="24"/>
          <w:lang w:eastAsia="en-US"/>
        </w:rPr>
        <w:t>).</w:t>
      </w:r>
    </w:p>
    <w:p w:rsidR="000432A3" w:rsidRPr="004D77F7" w:rsidRDefault="000432A3" w:rsidP="004D77F7">
      <w:pPr>
        <w:widowControl w:val="0"/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Анализ организационного и нормативного обеспечения закупок у объекта аудита, включая оценку системы ведомственного контроля в сфере закупок и контроля в сфере закупок, осуществляемого заказчиком.</w:t>
      </w:r>
    </w:p>
    <w:p w:rsidR="000432A3" w:rsidRPr="004D77F7" w:rsidRDefault="000432A3" w:rsidP="004D77F7">
      <w:pPr>
        <w:widowControl w:val="0"/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Оценка системы планирования закупок объекта аудита, включая анализ качества исполнения плана-графика закупок.</w:t>
      </w:r>
    </w:p>
    <w:p w:rsidR="000432A3" w:rsidRPr="004D77F7" w:rsidRDefault="000432A3" w:rsidP="004D77F7">
      <w:pPr>
        <w:widowControl w:val="0"/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Оценка процесса обоснования закупок объектом аудита, включая анализ нормирования и установления начальных (максимальных) цен контрактов.</w:t>
      </w:r>
    </w:p>
    <w:p w:rsidR="000432A3" w:rsidRPr="004D77F7" w:rsidRDefault="000432A3" w:rsidP="004D77F7">
      <w:pPr>
        <w:widowControl w:val="0"/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Оценка процесса осуществления закупок объектом аудита на предмет наличия (отсутствия) факторов, ограничивающих число участников закупок и достижение экономии бюджетных средств.</w:t>
      </w:r>
    </w:p>
    <w:p w:rsidR="000432A3" w:rsidRPr="004D77F7" w:rsidRDefault="000432A3" w:rsidP="004D77F7">
      <w:pPr>
        <w:widowControl w:val="0"/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Оценка эффективности системы управления контрактами, включая своевременность действий объекта аудита по реализации условий контракта, применения обеспечительных средств и мер ответственности по контракту.</w:t>
      </w:r>
    </w:p>
    <w:p w:rsidR="000432A3" w:rsidRPr="004D77F7" w:rsidRDefault="000432A3" w:rsidP="004D77F7">
      <w:pPr>
        <w:widowControl w:val="0"/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4D77F7">
        <w:rPr>
          <w:rFonts w:ascii="PT Astra Serif" w:hAnsi="PT Astra Serif" w:cs="Times New Roman"/>
          <w:sz w:val="24"/>
          <w:szCs w:val="24"/>
        </w:rPr>
        <w:t>Оценка законности расходов на закупки объектом аудита в разрезе этапов закупочной деятельности (планирование, осуществление закупок</w:t>
      </w:r>
      <w:r w:rsidR="002430FB" w:rsidRPr="004D77F7">
        <w:rPr>
          <w:rFonts w:ascii="PT Astra Serif" w:hAnsi="PT Astra Serif" w:cs="Times New Roman"/>
          <w:sz w:val="24"/>
          <w:szCs w:val="24"/>
        </w:rPr>
        <w:t xml:space="preserve"> </w:t>
      </w:r>
      <w:r w:rsidR="006715A3" w:rsidRPr="004D77F7">
        <w:rPr>
          <w:rFonts w:ascii="PT Astra Serif" w:hAnsi="PT Astra Serif" w:cs="Times New Roman"/>
          <w:sz w:val="24"/>
          <w:szCs w:val="24"/>
        </w:rPr>
        <w:t xml:space="preserve">и </w:t>
      </w:r>
      <w:r w:rsidRPr="004D77F7">
        <w:rPr>
          <w:rFonts w:ascii="PT Astra Serif" w:hAnsi="PT Astra Serif" w:cs="Times New Roman"/>
          <w:sz w:val="24"/>
          <w:szCs w:val="24"/>
        </w:rPr>
        <w:t xml:space="preserve">исполнение контрактов) с указанием конкретных нарушений законодательства о контрактной системе, в том числе влекущих неэффективное расходование бюджетных средств.  </w:t>
      </w:r>
    </w:p>
    <w:p w:rsidR="00434347" w:rsidRPr="004D77F7" w:rsidRDefault="000432A3" w:rsidP="00E24ED7">
      <w:pPr>
        <w:widowControl w:val="0"/>
        <w:numPr>
          <w:ilvl w:val="2"/>
          <w:numId w:val="0"/>
        </w:numPr>
        <w:tabs>
          <w:tab w:val="left" w:pos="284"/>
          <w:tab w:val="left" w:pos="1276"/>
        </w:tabs>
        <w:suppressAutoHyphens/>
        <w:spacing w:after="0" w:line="240" w:lineRule="auto"/>
        <w:ind w:hanging="567"/>
        <w:jc w:val="both"/>
        <w:rPr>
          <w:rFonts w:ascii="PT Astra Serif" w:hAnsi="PT Astra Serif"/>
          <w:sz w:val="24"/>
          <w:szCs w:val="24"/>
        </w:rPr>
      </w:pPr>
      <w:r w:rsidRPr="00E24ED7">
        <w:rPr>
          <w:rFonts w:ascii="PT Astra Serif" w:hAnsi="PT Astra Serif" w:cs="Times New Roman"/>
          <w:sz w:val="24"/>
          <w:szCs w:val="24"/>
        </w:rPr>
        <w:t>Анализ и оценка результативности расходов на закупки (наличие товаров, работ, услуг в запланированном количестве (объеме) и качестве) и достижение целей осуществления закупок объектом аудита.</w:t>
      </w:r>
      <w:bookmarkStart w:id="10" w:name="__RefHeading___Toc496272251"/>
      <w:bookmarkEnd w:id="10"/>
    </w:p>
    <w:sectPr w:rsidR="00434347" w:rsidRPr="004D77F7" w:rsidSect="00013C69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833" w:rsidRDefault="00275833">
      <w:pPr>
        <w:spacing w:after="0" w:line="240" w:lineRule="auto"/>
      </w:pPr>
      <w:r>
        <w:separator/>
      </w:r>
    </w:p>
  </w:endnote>
  <w:endnote w:type="continuationSeparator" w:id="0">
    <w:p w:rsidR="00275833" w:rsidRDefault="00275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9621057"/>
      <w:docPartObj>
        <w:docPartGallery w:val="Page Numbers (Bottom of Page)"/>
        <w:docPartUnique/>
      </w:docPartObj>
    </w:sdtPr>
    <w:sdtEndPr/>
    <w:sdtContent>
      <w:p w:rsidR="00DA4C4D" w:rsidRDefault="00DA4C4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6F4">
          <w:rPr>
            <w:noProof/>
          </w:rPr>
          <w:t>21</w:t>
        </w:r>
        <w:r>
          <w:fldChar w:fldCharType="end"/>
        </w:r>
      </w:p>
    </w:sdtContent>
  </w:sdt>
  <w:p w:rsidR="00DA4C4D" w:rsidRDefault="00DA4C4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833" w:rsidRDefault="00275833">
      <w:pPr>
        <w:spacing w:after="0" w:line="240" w:lineRule="auto"/>
      </w:pPr>
      <w:r>
        <w:separator/>
      </w:r>
    </w:p>
  </w:footnote>
  <w:footnote w:type="continuationSeparator" w:id="0">
    <w:p w:rsidR="00275833" w:rsidRDefault="00275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638722"/>
      <w:docPartObj>
        <w:docPartGallery w:val="Page Numbers (Top of Page)"/>
        <w:docPartUnique/>
      </w:docPartObj>
    </w:sdtPr>
    <w:sdtEndPr/>
    <w:sdtContent>
      <w:p w:rsidR="00DA4C4D" w:rsidRDefault="00DA4C4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6F4">
          <w:rPr>
            <w:noProof/>
          </w:rPr>
          <w:t>21</w:t>
        </w:r>
        <w:r>
          <w:fldChar w:fldCharType="end"/>
        </w:r>
      </w:p>
    </w:sdtContent>
  </w:sdt>
  <w:p w:rsidR="00DA4C4D" w:rsidRDefault="00DA4C4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C4D" w:rsidRDefault="00DA4C4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Cs w:val="28"/>
        <w:lang w:eastAsia="en-US"/>
      </w:rPr>
    </w:lvl>
  </w:abstractNum>
  <w:abstractNum w:abstractNumId="2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Cs w:val="28"/>
        <w:lang w:eastAsia="en-US"/>
      </w:rPr>
    </w:lvl>
  </w:abstractNum>
  <w:abstractNum w:abstractNumId="3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  <w:rPr>
        <w:rFonts w:hint="default"/>
      </w:rPr>
    </w:lvl>
  </w:abstractNum>
  <w:abstractNum w:abstractNumId="4" w15:restartNumberingAfterBreak="0">
    <w:nsid w:val="0000000D"/>
    <w:multiLevelType w:val="singleLevel"/>
    <w:tmpl w:val="0000000D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Cs w:val="28"/>
        <w:lang w:eastAsia="en-US"/>
      </w:rPr>
    </w:lvl>
  </w:abstractNum>
  <w:abstractNum w:abstractNumId="5" w15:restartNumberingAfterBreak="0">
    <w:nsid w:val="00000014"/>
    <w:multiLevelType w:val="singleLevel"/>
    <w:tmpl w:val="00000014"/>
    <w:name w:val="WW8Num26"/>
    <w:lvl w:ilvl="0">
      <w:start w:val="3"/>
      <w:numFmt w:val="decimal"/>
      <w:lvlText w:val="7.%1."/>
      <w:lvlJc w:val="left"/>
      <w:pPr>
        <w:tabs>
          <w:tab w:val="num" w:pos="494"/>
        </w:tabs>
        <w:ind w:left="0" w:firstLine="0"/>
      </w:pPr>
      <w:rPr>
        <w:rFonts w:ascii="Times New Roman" w:hAnsi="Times New Roman" w:cs="Times New Roman" w:hint="default"/>
        <w:szCs w:val="28"/>
        <w:lang w:eastAsia="en-US"/>
      </w:rPr>
    </w:lvl>
  </w:abstractNum>
  <w:abstractNum w:abstractNumId="6" w15:restartNumberingAfterBreak="0">
    <w:nsid w:val="00000015"/>
    <w:multiLevelType w:val="singleLevel"/>
    <w:tmpl w:val="00000015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Cs w:val="28"/>
        <w:lang w:eastAsia="en-US"/>
      </w:rPr>
    </w:lvl>
  </w:abstractNum>
  <w:abstractNum w:abstractNumId="7" w15:restartNumberingAfterBreak="0">
    <w:nsid w:val="00000016"/>
    <w:multiLevelType w:val="singleLevel"/>
    <w:tmpl w:val="00000016"/>
    <w:name w:val="WW8Num28"/>
    <w:lvl w:ilvl="0">
      <w:start w:val="3"/>
      <w:numFmt w:val="decimal"/>
      <w:lvlText w:val="3.%1."/>
      <w:lvlJc w:val="left"/>
      <w:pPr>
        <w:tabs>
          <w:tab w:val="num" w:pos="489"/>
        </w:tabs>
        <w:ind w:left="0" w:firstLine="0"/>
      </w:pPr>
      <w:rPr>
        <w:rFonts w:ascii="Times New Roman" w:hAnsi="Times New Roman" w:cs="Times New Roman" w:hint="default"/>
        <w:szCs w:val="28"/>
        <w:lang w:eastAsia="en-US"/>
      </w:rPr>
    </w:lvl>
  </w:abstractNum>
  <w:abstractNum w:abstractNumId="8" w15:restartNumberingAfterBreak="0">
    <w:nsid w:val="00000017"/>
    <w:multiLevelType w:val="singleLevel"/>
    <w:tmpl w:val="00000017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Cs w:val="28"/>
        <w:lang w:eastAsia="en-US"/>
      </w:rPr>
    </w:lvl>
  </w:abstractNum>
  <w:abstractNum w:abstractNumId="9" w15:restartNumberingAfterBreak="0">
    <w:nsid w:val="00D35A45"/>
    <w:multiLevelType w:val="multilevel"/>
    <w:tmpl w:val="E5E418BE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48221D2"/>
    <w:multiLevelType w:val="hybridMultilevel"/>
    <w:tmpl w:val="453C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C4478"/>
    <w:multiLevelType w:val="multilevel"/>
    <w:tmpl w:val="E494BCB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24C6461"/>
    <w:multiLevelType w:val="hybridMultilevel"/>
    <w:tmpl w:val="1E784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83AB1"/>
    <w:multiLevelType w:val="multilevel"/>
    <w:tmpl w:val="F92CA7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i w:val="0"/>
      </w:rPr>
    </w:lvl>
  </w:abstractNum>
  <w:abstractNum w:abstractNumId="14" w15:restartNumberingAfterBreak="0">
    <w:nsid w:val="2A942C5D"/>
    <w:multiLevelType w:val="multilevel"/>
    <w:tmpl w:val="592A0B6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2BFA4144"/>
    <w:multiLevelType w:val="multilevel"/>
    <w:tmpl w:val="FE5EE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744655F"/>
    <w:multiLevelType w:val="hybridMultilevel"/>
    <w:tmpl w:val="DEDAFE90"/>
    <w:lvl w:ilvl="0" w:tplc="24FE9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0E525E"/>
    <w:multiLevelType w:val="multilevel"/>
    <w:tmpl w:val="CA721A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4BC33AB6"/>
    <w:multiLevelType w:val="hybridMultilevel"/>
    <w:tmpl w:val="BF9680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C032F7"/>
    <w:multiLevelType w:val="multilevel"/>
    <w:tmpl w:val="4294B84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B305998"/>
    <w:multiLevelType w:val="hybridMultilevel"/>
    <w:tmpl w:val="CB16CA4E"/>
    <w:lvl w:ilvl="0" w:tplc="95E635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DA10A51"/>
    <w:multiLevelType w:val="multilevel"/>
    <w:tmpl w:val="FF8651B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F350DF"/>
    <w:multiLevelType w:val="multilevel"/>
    <w:tmpl w:val="68329D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728773B3"/>
    <w:multiLevelType w:val="multilevel"/>
    <w:tmpl w:val="F940C0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16"/>
  </w:num>
  <w:num w:numId="4">
    <w:abstractNumId w:val="13"/>
  </w:num>
  <w:num w:numId="5">
    <w:abstractNumId w:val="20"/>
  </w:num>
  <w:num w:numId="6">
    <w:abstractNumId w:val="17"/>
  </w:num>
  <w:num w:numId="7">
    <w:abstractNumId w:val="19"/>
  </w:num>
  <w:num w:numId="8">
    <w:abstractNumId w:val="23"/>
  </w:num>
  <w:num w:numId="9">
    <w:abstractNumId w:val="8"/>
  </w:num>
  <w:num w:numId="10">
    <w:abstractNumId w:val="7"/>
  </w:num>
  <w:num w:numId="11">
    <w:abstractNumId w:val="5"/>
  </w:num>
  <w:num w:numId="12">
    <w:abstractNumId w:val="21"/>
  </w:num>
  <w:num w:numId="13">
    <w:abstractNumId w:val="10"/>
  </w:num>
  <w:num w:numId="14">
    <w:abstractNumId w:val="22"/>
  </w:num>
  <w:num w:numId="15">
    <w:abstractNumId w:val="14"/>
  </w:num>
  <w:num w:numId="16">
    <w:abstractNumId w:val="0"/>
  </w:num>
  <w:num w:numId="17">
    <w:abstractNumId w:val="2"/>
  </w:num>
  <w:num w:numId="18">
    <w:abstractNumId w:val="3"/>
  </w:num>
  <w:num w:numId="19">
    <w:abstractNumId w:val="4"/>
  </w:num>
  <w:num w:numId="20">
    <w:abstractNumId w:val="9"/>
  </w:num>
  <w:num w:numId="21">
    <w:abstractNumId w:val="1"/>
  </w:num>
  <w:num w:numId="22">
    <w:abstractNumId w:val="6"/>
  </w:num>
  <w:num w:numId="23">
    <w:abstractNumId w:val="1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2A3"/>
    <w:rsid w:val="00013C69"/>
    <w:rsid w:val="00022F1B"/>
    <w:rsid w:val="000432A3"/>
    <w:rsid w:val="000625A1"/>
    <w:rsid w:val="000A59D2"/>
    <w:rsid w:val="000C0D3C"/>
    <w:rsid w:val="000D10B4"/>
    <w:rsid w:val="000D7587"/>
    <w:rsid w:val="000E5083"/>
    <w:rsid w:val="001258A6"/>
    <w:rsid w:val="0012739B"/>
    <w:rsid w:val="00156822"/>
    <w:rsid w:val="00161EA9"/>
    <w:rsid w:val="00182D8C"/>
    <w:rsid w:val="00183533"/>
    <w:rsid w:val="001B6CF6"/>
    <w:rsid w:val="001C19CF"/>
    <w:rsid w:val="001C249A"/>
    <w:rsid w:val="002430FB"/>
    <w:rsid w:val="00275833"/>
    <w:rsid w:val="002917C3"/>
    <w:rsid w:val="002E37E3"/>
    <w:rsid w:val="003253CF"/>
    <w:rsid w:val="0035226B"/>
    <w:rsid w:val="00362F6F"/>
    <w:rsid w:val="003E5237"/>
    <w:rsid w:val="00434347"/>
    <w:rsid w:val="004859E2"/>
    <w:rsid w:val="004D77F7"/>
    <w:rsid w:val="004F3D63"/>
    <w:rsid w:val="004F55A2"/>
    <w:rsid w:val="00571450"/>
    <w:rsid w:val="00573D3C"/>
    <w:rsid w:val="005B0BCB"/>
    <w:rsid w:val="005B25C7"/>
    <w:rsid w:val="005F18E2"/>
    <w:rsid w:val="00612685"/>
    <w:rsid w:val="006715A3"/>
    <w:rsid w:val="006D02CE"/>
    <w:rsid w:val="007719E4"/>
    <w:rsid w:val="007810E6"/>
    <w:rsid w:val="00784234"/>
    <w:rsid w:val="008A4195"/>
    <w:rsid w:val="00911950"/>
    <w:rsid w:val="00965115"/>
    <w:rsid w:val="009F7876"/>
    <w:rsid w:val="00A52C8B"/>
    <w:rsid w:val="00A852EA"/>
    <w:rsid w:val="00AA7865"/>
    <w:rsid w:val="00B6726C"/>
    <w:rsid w:val="00B84957"/>
    <w:rsid w:val="00B86056"/>
    <w:rsid w:val="00C1273A"/>
    <w:rsid w:val="00C40A9D"/>
    <w:rsid w:val="00CB36F4"/>
    <w:rsid w:val="00CB5FDE"/>
    <w:rsid w:val="00D10DC6"/>
    <w:rsid w:val="00DA4C4D"/>
    <w:rsid w:val="00DC69B7"/>
    <w:rsid w:val="00E24ED7"/>
    <w:rsid w:val="00E330AB"/>
    <w:rsid w:val="00EA4BD5"/>
    <w:rsid w:val="00EC2210"/>
    <w:rsid w:val="00EC5228"/>
    <w:rsid w:val="00F07515"/>
    <w:rsid w:val="00F63F7F"/>
    <w:rsid w:val="00FC62B9"/>
    <w:rsid w:val="00FD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630E9"/>
  <w15:chartTrackingRefBased/>
  <w15:docId w15:val="{EA511C6B-4358-4FA7-8AE9-3BF2416C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2A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432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432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432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432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432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32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0432A3"/>
    <w:pPr>
      <w:ind w:left="720"/>
      <w:contextualSpacing/>
    </w:pPr>
  </w:style>
  <w:style w:type="paragraph" w:customStyle="1" w:styleId="ConsPlusNormal">
    <w:name w:val="ConsPlusNormal"/>
    <w:rsid w:val="000432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32"/>
      <w:szCs w:val="32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0432A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432A3"/>
    <w:rPr>
      <w:rFonts w:eastAsiaTheme="minorEastAsia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432A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432A3"/>
    <w:rPr>
      <w:rFonts w:eastAsiaTheme="minorEastAsia"/>
      <w:b/>
      <w:bCs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0432A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043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432A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a">
    <w:name w:val="Текст сноски Знак"/>
    <w:basedOn w:val="a0"/>
    <w:link w:val="ab"/>
    <w:uiPriority w:val="99"/>
    <w:semiHidden/>
    <w:rsid w:val="000432A3"/>
    <w:rPr>
      <w:rFonts w:eastAsiaTheme="minorEastAsia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semiHidden/>
    <w:unhideWhenUsed/>
    <w:rsid w:val="000432A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0432A3"/>
    <w:rPr>
      <w:rFonts w:eastAsiaTheme="minorEastAsia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43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432A3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043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432A3"/>
    <w:rPr>
      <w:rFonts w:eastAsiaTheme="minorEastAsia"/>
      <w:lang w:eastAsia="ru-RU"/>
    </w:rPr>
  </w:style>
  <w:style w:type="character" w:customStyle="1" w:styleId="31">
    <w:name w:val="Основной текст 3 Знак"/>
    <w:link w:val="32"/>
    <w:rsid w:val="000432A3"/>
    <w:rPr>
      <w:rFonts w:ascii="Arial" w:hAnsi="Arial" w:cs="Arial"/>
      <w:sz w:val="24"/>
      <w:szCs w:val="24"/>
      <w:lang w:eastAsia="ar-SA"/>
    </w:rPr>
  </w:style>
  <w:style w:type="paragraph" w:styleId="32">
    <w:name w:val="Body Text 3"/>
    <w:basedOn w:val="a"/>
    <w:link w:val="31"/>
    <w:rsid w:val="000432A3"/>
    <w:pPr>
      <w:spacing w:after="120" w:line="240" w:lineRule="auto"/>
    </w:pPr>
    <w:rPr>
      <w:rFonts w:ascii="Arial" w:eastAsiaTheme="minorHAnsi" w:hAnsi="Arial" w:cs="Arial"/>
      <w:sz w:val="24"/>
      <w:szCs w:val="24"/>
      <w:lang w:eastAsia="ar-SA"/>
    </w:rPr>
  </w:style>
  <w:style w:type="character" w:customStyle="1" w:styleId="310">
    <w:name w:val="Основной текст 3 Знак1"/>
    <w:basedOn w:val="a0"/>
    <w:uiPriority w:val="99"/>
    <w:semiHidden/>
    <w:rsid w:val="000432A3"/>
    <w:rPr>
      <w:rFonts w:eastAsiaTheme="minorEastAsia"/>
      <w:sz w:val="16"/>
      <w:szCs w:val="16"/>
      <w:lang w:eastAsia="ru-RU"/>
    </w:rPr>
  </w:style>
  <w:style w:type="paragraph" w:styleId="af0">
    <w:name w:val="Body Text"/>
    <w:basedOn w:val="a"/>
    <w:link w:val="af1"/>
    <w:uiPriority w:val="99"/>
    <w:unhideWhenUsed/>
    <w:rsid w:val="000432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43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0432A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43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0432A3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432A3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0432A3"/>
    <w:pPr>
      <w:tabs>
        <w:tab w:val="left" w:pos="0"/>
        <w:tab w:val="right" w:leader="dot" w:pos="9627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432A3"/>
    <w:pPr>
      <w:spacing w:after="100"/>
      <w:ind w:left="220"/>
    </w:pPr>
  </w:style>
  <w:style w:type="character" w:styleId="af5">
    <w:name w:val="Hyperlink"/>
    <w:basedOn w:val="a0"/>
    <w:uiPriority w:val="99"/>
    <w:unhideWhenUsed/>
    <w:rsid w:val="000432A3"/>
    <w:rPr>
      <w:color w:val="0563C1" w:themeColor="hyperlink"/>
      <w:u w:val="single"/>
    </w:rPr>
  </w:style>
  <w:style w:type="character" w:customStyle="1" w:styleId="85pt0pt">
    <w:name w:val="Основной текст + 8;5 pt;Интервал 0 pt"/>
    <w:rsid w:val="000432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ru-RU"/>
    </w:rPr>
  </w:style>
  <w:style w:type="paragraph" w:styleId="af6">
    <w:name w:val="Title"/>
    <w:basedOn w:val="a"/>
    <w:link w:val="af7"/>
    <w:qFormat/>
    <w:rsid w:val="000432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7">
    <w:name w:val="Заголовок Знак"/>
    <w:basedOn w:val="a0"/>
    <w:link w:val="af6"/>
    <w:rsid w:val="000432A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8">
    <w:name w:val="Table Grid"/>
    <w:basedOn w:val="a1"/>
    <w:uiPriority w:val="39"/>
    <w:rsid w:val="004D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0671F96BA7F66FB9C6A7A9CE2D4A0FD19E54274083C796C9E38128AAA37ADFD685A78BD9CDFFED32AAA0A9F90F9DD4237FE12E7647ED86o41D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40A4324C5BB96FB9D5AE40DDDAE0594D6586A67018982B1E28C0B96B0018DD9C0BAF9CAFBAF996CgC55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09025-2BCE-4ED0-8891-E01EE2489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7925</Words>
  <Characters>45178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Инюшина Рената Александровна</dc:creator>
  <cp:keywords/>
  <dc:description/>
  <cp:lastModifiedBy>Лукьянова Наталья Александровна</cp:lastModifiedBy>
  <cp:revision>15</cp:revision>
  <cp:lastPrinted>2023-03-28T09:10:00Z</cp:lastPrinted>
  <dcterms:created xsi:type="dcterms:W3CDTF">2022-06-15T14:15:00Z</dcterms:created>
  <dcterms:modified xsi:type="dcterms:W3CDTF">2026-06-19T09:08:00Z</dcterms:modified>
</cp:coreProperties>
</file>